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spacing w:before="0" w:after="0"/>
        <w:ind w:left="118"/>
        <w:jc w:val="center"/>
        <w:rPr>
          <w:rFonts w:ascii="Times New Roman" w:hAnsi="Times New Roman"/>
        </w:rPr>
      </w:pPr>
      <w:r>
        <w:rPr>
          <w:rFonts w:ascii="Times New Roman" w:hAnsi="Times New Roman"/>
        </w:rPr>
        <w:drawing>
          <wp:anchor behindDoc="0" distT="0" distB="0" distL="0" distR="0" simplePos="0" locked="0" layoutInCell="0" allowOverlap="1" relativeHeight="2">
            <wp:simplePos x="0" y="0"/>
            <wp:positionH relativeFrom="column">
              <wp:posOffset>2057400</wp:posOffset>
            </wp:positionH>
            <wp:positionV relativeFrom="paragraph">
              <wp:posOffset>635</wp:posOffset>
            </wp:positionV>
            <wp:extent cx="1714500" cy="857250"/>
            <wp:effectExtent l="0" t="0" r="0" b="0"/>
            <wp:wrapSquare wrapText="bothSides"/>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2"/>
                    <a:stretch>
                      <a:fillRect/>
                    </a:stretch>
                  </pic:blipFill>
                  <pic:spPr bwMode="auto">
                    <a:xfrm>
                      <a:off x="0" y="0"/>
                      <a:ext cx="1714500" cy="857250"/>
                    </a:xfrm>
                    <a:prstGeom prst="rect">
                      <a:avLst/>
                    </a:prstGeom>
                    <a:noFill/>
                  </pic:spPr>
                </pic:pic>
              </a:graphicData>
            </a:graphic>
          </wp:anchor>
        </w:drawing>
      </w:r>
    </w:p>
    <w:p>
      <w:pPr>
        <w:pStyle w:val="BodyText"/>
        <w:spacing w:before="0" w:after="0"/>
        <w:ind w:left="118"/>
        <w:jc w:val="center"/>
        <w:rPr>
          <w:rFonts w:ascii="Times New Roman" w:hAnsi="Times New Roman"/>
        </w:rPr>
      </w:pPr>
      <w:r>
        <w:rPr>
          <w:rFonts w:ascii="Times New Roman" w:hAnsi="Times New Roman"/>
        </w:rPr>
      </w:r>
    </w:p>
    <w:p>
      <w:pPr>
        <w:pStyle w:val="BodyText"/>
        <w:spacing w:before="7" w:after="0"/>
        <w:ind w:left="0"/>
        <w:jc w:val="center"/>
        <w:rPr>
          <w:rFonts w:ascii="Times New Roman" w:hAnsi="Times New Roman"/>
          <w:sz w:val="21"/>
        </w:rPr>
      </w:pPr>
      <w:r>
        <w:rPr>
          <w:rFonts w:ascii="Times New Roman" w:hAnsi="Times New Roman"/>
          <w:sz w:val="21"/>
        </w:rPr>
      </w:r>
    </w:p>
    <w:p>
      <w:pPr>
        <w:pStyle w:val="Title"/>
        <w:rPr>
          <w:sz w:val="18"/>
          <w:szCs w:val="18"/>
        </w:rPr>
      </w:pPr>
      <w:r>
        <w:rPr>
          <w:sz w:val="18"/>
          <w:szCs w:val="18"/>
        </w:rPr>
      </w:r>
    </w:p>
    <w:p>
      <w:pPr>
        <w:pStyle w:val="Title"/>
        <w:rPr>
          <w:sz w:val="18"/>
          <w:szCs w:val="18"/>
        </w:rPr>
      </w:pPr>
      <w:r>
        <w:rPr>
          <w:sz w:val="18"/>
          <w:szCs w:val="18"/>
        </w:rPr>
      </w:r>
    </w:p>
    <w:p>
      <w:pPr>
        <w:pStyle w:val="Title"/>
        <w:ind w:left="1980" w:right="2406"/>
        <w:rPr>
          <w:sz w:val="16"/>
          <w:szCs w:val="16"/>
        </w:rPr>
      </w:pPr>
      <w:r>
        <w:rPr>
          <w:sz w:val="16"/>
          <w:szCs w:val="16"/>
        </w:rPr>
      </w:r>
    </w:p>
    <w:p>
      <w:pPr>
        <w:pStyle w:val="Title"/>
        <w:ind w:left="1980" w:right="2406"/>
        <w:rPr>
          <w:sz w:val="20"/>
          <w:szCs w:val="20"/>
        </w:rPr>
      </w:pPr>
      <w:r>
        <w:rPr>
          <w:sz w:val="20"/>
          <w:szCs w:val="20"/>
        </w:rPr>
        <w:t>COMUNE DI BARBERINO TAVARNELLE</w:t>
      </w:r>
    </w:p>
    <w:p>
      <w:pPr>
        <w:pStyle w:val="BodyText"/>
        <w:jc w:val="center"/>
        <w:rPr>
          <w:sz w:val="16"/>
          <w:szCs w:val="16"/>
        </w:rPr>
      </w:pPr>
      <w:r>
        <w:rPr>
          <w:sz w:val="16"/>
          <w:szCs w:val="16"/>
        </w:rPr>
      </w:r>
    </w:p>
    <w:p>
      <w:pPr>
        <w:pStyle w:val="Title"/>
        <w:ind w:left="1980" w:right="2406"/>
        <w:rPr>
          <w:sz w:val="24"/>
          <w:szCs w:val="24"/>
        </w:rPr>
      </w:pPr>
      <w:r>
        <w:rPr>
          <w:sz w:val="24"/>
          <w:szCs w:val="24"/>
        </w:rPr>
        <w:t xml:space="preserve">   </w:t>
      </w:r>
      <w:r>
        <w:rPr>
          <w:sz w:val="24"/>
          <w:szCs w:val="24"/>
        </w:rPr>
        <w:t>RICHIESTA</w:t>
      </w:r>
      <w:r>
        <w:rPr>
          <w:spacing w:val="-10"/>
          <w:sz w:val="24"/>
          <w:szCs w:val="24"/>
        </w:rPr>
        <w:t xml:space="preserve"> </w:t>
      </w:r>
      <w:r>
        <w:rPr>
          <w:sz w:val="24"/>
          <w:szCs w:val="24"/>
        </w:rPr>
        <w:t>DI</w:t>
      </w:r>
      <w:r>
        <w:rPr>
          <w:spacing w:val="-12"/>
          <w:sz w:val="24"/>
          <w:szCs w:val="24"/>
        </w:rPr>
        <w:t xml:space="preserve"> </w:t>
      </w:r>
      <w:r>
        <w:rPr>
          <w:sz w:val="24"/>
          <w:szCs w:val="24"/>
        </w:rPr>
        <w:t>AGEVOLAZIONI TARI ANNO 2026</w:t>
      </w:r>
    </w:p>
    <w:p>
      <w:pPr>
        <w:pStyle w:val="Title"/>
        <w:tabs>
          <w:tab w:val="clear" w:pos="720"/>
          <w:tab w:val="left" w:pos="7200" w:leader="none"/>
        </w:tabs>
        <w:ind w:left="1800" w:right="2046"/>
        <w:rPr>
          <w:sz w:val="22"/>
          <w:szCs w:val="22"/>
          <w:u w:val="single"/>
        </w:rPr>
      </w:pPr>
      <w:r>
        <w:rPr>
          <w:sz w:val="22"/>
          <w:szCs w:val="22"/>
          <w:u w:val="single"/>
        </w:rPr>
        <w:t xml:space="preserve">TERIMNE PRESENTAZIONE: </w:t>
      </w:r>
      <w:r>
        <w:rPr>
          <w:sz w:val="32"/>
          <w:szCs w:val="32"/>
          <w:u w:val="single"/>
        </w:rPr>
        <w:t>15 SETTEMBRE 2026</w:t>
      </w:r>
    </w:p>
    <w:p>
      <w:pPr>
        <w:pStyle w:val="BodyText"/>
        <w:jc w:val="center"/>
        <w:rPr/>
      </w:pPr>
      <w:r>
        <w:rPr/>
      </w:r>
    </w:p>
    <w:p>
      <w:pPr>
        <w:pStyle w:val="Normal"/>
        <w:tabs>
          <w:tab w:val="clear" w:pos="720"/>
          <w:tab w:val="left" w:pos="1991" w:leader="none"/>
          <w:tab w:val="left" w:pos="6592" w:leader="none"/>
          <w:tab w:val="left" w:pos="7209" w:leader="none"/>
          <w:tab w:val="left" w:pos="9842" w:leader="none"/>
        </w:tabs>
        <w:spacing w:before="144" w:after="0"/>
        <w:ind w:left="119"/>
        <w:rPr>
          <w:rFonts w:ascii="Calibri" w:hAnsi="Calibri"/>
          <w:sz w:val="24"/>
          <w:szCs w:val="24"/>
        </w:rPr>
      </w:pPr>
      <w:r>
        <w:rPr>
          <w:rFonts w:ascii="Calibri" w:hAnsi="Calibri"/>
          <w:sz w:val="24"/>
          <w:szCs w:val="24"/>
        </w:rPr>
        <w:t>Il/La</w:t>
      </w:r>
      <w:r>
        <w:rPr>
          <w:rFonts w:ascii="Calibri" w:hAnsi="Calibri"/>
          <w:spacing w:val="34"/>
          <w:sz w:val="24"/>
          <w:szCs w:val="24"/>
        </w:rPr>
        <w:t xml:space="preserve"> </w:t>
      </w:r>
      <w:r>
        <w:rPr>
          <w:rFonts w:ascii="Calibri" w:hAnsi="Calibri"/>
          <w:sz w:val="24"/>
          <w:szCs w:val="24"/>
        </w:rPr>
        <w:t>sottoscritt</w:t>
      </w:r>
      <w:r>
        <w:rPr>
          <w:rFonts w:ascii="Calibri" w:hAnsi="Calibri"/>
          <w:sz w:val="24"/>
          <w:szCs w:val="24"/>
          <w:u w:val="single"/>
        </w:rPr>
        <w:t xml:space="preserve"> </w:t>
        <w:tab/>
      </w:r>
      <w:r>
        <w:rPr>
          <w:rFonts w:ascii="Calibri" w:hAnsi="Calibri"/>
          <w:w w:val="99"/>
          <w:sz w:val="24"/>
          <w:szCs w:val="24"/>
          <w:u w:val="single"/>
        </w:rPr>
        <w:t xml:space="preserve"> </w:t>
      </w:r>
      <w:r>
        <w:rPr>
          <w:rFonts w:ascii="Calibri" w:hAnsi="Calibri"/>
          <w:sz w:val="24"/>
          <w:szCs w:val="24"/>
          <w:u w:val="single"/>
        </w:rPr>
        <w:tab/>
        <w:t>___________________________</w:t>
      </w:r>
    </w:p>
    <w:p>
      <w:pPr>
        <w:pStyle w:val="Normal"/>
        <w:tabs>
          <w:tab w:val="clear" w:pos="720"/>
          <w:tab w:val="left" w:pos="1991" w:leader="none"/>
          <w:tab w:val="left" w:pos="6592" w:leader="none"/>
          <w:tab w:val="left" w:pos="7209" w:leader="none"/>
          <w:tab w:val="left" w:pos="9842" w:leader="none"/>
        </w:tabs>
        <w:spacing w:before="144" w:after="0"/>
        <w:ind w:left="119"/>
        <w:rPr>
          <w:rFonts w:ascii="Calibri" w:hAnsi="Calibri"/>
          <w:sz w:val="24"/>
          <w:szCs w:val="24"/>
        </w:rPr>
      </w:pPr>
      <w:r>
        <w:rPr>
          <w:rFonts w:ascii="Calibri" w:hAnsi="Calibri"/>
          <w:sz w:val="24"/>
          <w:szCs w:val="24"/>
        </w:rPr>
        <w:t xml:space="preserve">nat_ a </w:t>
      </w:r>
      <w:r>
        <w:rPr>
          <w:rFonts w:ascii="Calibri" w:hAnsi="Calibri"/>
          <w:spacing w:val="-15"/>
          <w:sz w:val="24"/>
          <w:szCs w:val="24"/>
        </w:rPr>
        <w:t xml:space="preserve"> </w:t>
      </w:r>
      <w:r>
        <w:rPr>
          <w:rFonts w:ascii="Calibri" w:hAnsi="Calibri"/>
          <w:spacing w:val="-15"/>
          <w:sz w:val="24"/>
          <w:szCs w:val="24"/>
          <w:u w:val="single"/>
        </w:rPr>
        <w:t xml:space="preserve">_____________________________ _______________   </w:t>
      </w:r>
      <w:r>
        <w:rPr>
          <w:rFonts w:ascii="Calibri" w:hAnsi="Calibri"/>
          <w:sz w:val="24"/>
          <w:szCs w:val="24"/>
        </w:rPr>
        <w:t>il  ___/</w:t>
      </w:r>
      <w:r>
        <w:rPr>
          <w:rFonts w:ascii="Calibri" w:hAnsi="Calibri"/>
          <w:sz w:val="24"/>
          <w:szCs w:val="24"/>
          <w:u w:val="single"/>
        </w:rPr>
        <w:tab/>
      </w:r>
      <w:r>
        <w:rPr>
          <w:rFonts w:ascii="Calibri" w:hAnsi="Calibri"/>
          <w:sz w:val="24"/>
          <w:szCs w:val="24"/>
        </w:rPr>
        <w:t xml:space="preserve">/_____    e residente a Barberino </w:t>
      </w:r>
    </w:p>
    <w:p>
      <w:pPr>
        <w:pStyle w:val="Normal"/>
        <w:tabs>
          <w:tab w:val="clear" w:pos="720"/>
          <w:tab w:val="left" w:pos="1991" w:leader="none"/>
          <w:tab w:val="left" w:pos="6592" w:leader="none"/>
          <w:tab w:val="left" w:pos="7209" w:leader="none"/>
          <w:tab w:val="left" w:pos="9842" w:leader="none"/>
        </w:tabs>
        <w:spacing w:before="144" w:after="0"/>
        <w:ind w:left="119"/>
        <w:rPr>
          <w:rFonts w:ascii="Calibri" w:hAnsi="Calibri"/>
          <w:sz w:val="24"/>
          <w:szCs w:val="24"/>
          <w:u w:val="single"/>
        </w:rPr>
      </w:pPr>
      <w:r>
        <w:rPr>
          <w:rFonts w:ascii="Calibri" w:hAnsi="Calibri"/>
          <w:sz w:val="24"/>
          <w:szCs w:val="24"/>
        </w:rPr>
        <w:t xml:space="preserve">Tavarnelle,   via/p.zza </w:t>
      </w:r>
      <w:r>
        <w:rPr>
          <w:rFonts w:ascii="Calibri" w:hAnsi="Calibri"/>
          <w:w w:val="99"/>
          <w:sz w:val="24"/>
          <w:szCs w:val="24"/>
          <w:u w:val="single"/>
        </w:rPr>
        <w:t xml:space="preserve"> </w:t>
      </w:r>
      <w:r>
        <w:rPr>
          <w:rFonts w:ascii="Calibri" w:hAnsi="Calibri"/>
          <w:sz w:val="24"/>
          <w:szCs w:val="24"/>
          <w:u w:val="single"/>
        </w:rPr>
        <w:tab/>
        <w:t xml:space="preserve">____________________________                                                           </w:t>
      </w:r>
    </w:p>
    <w:p>
      <w:pPr>
        <w:pStyle w:val="Normal"/>
        <w:tabs>
          <w:tab w:val="clear" w:pos="720"/>
          <w:tab w:val="left" w:pos="1991" w:leader="none"/>
          <w:tab w:val="left" w:pos="6592" w:leader="none"/>
          <w:tab w:val="left" w:pos="7209" w:leader="none"/>
          <w:tab w:val="left" w:pos="9842" w:leader="none"/>
        </w:tabs>
        <w:spacing w:before="144" w:after="0"/>
        <w:ind w:left="119"/>
        <w:rPr>
          <w:rFonts w:ascii="Calibri" w:hAnsi="Calibri"/>
          <w:sz w:val="24"/>
          <w:szCs w:val="24"/>
        </w:rPr>
      </w:pPr>
      <w:r>
        <w:rPr>
          <w:rFonts w:ascii="Calibri" w:hAnsi="Calibri"/>
          <w:sz w:val="24"/>
          <w:szCs w:val="24"/>
        </w:rPr>
        <w:t xml:space="preserve">n. </w:t>
      </w:r>
      <w:r>
        <w:rPr>
          <w:rFonts w:ascii="Calibri" w:hAnsi="Calibri"/>
          <w:spacing w:val="-23"/>
          <w:sz w:val="24"/>
          <w:szCs w:val="24"/>
        </w:rPr>
        <w:t xml:space="preserve"> </w:t>
      </w:r>
      <w:r>
        <w:rPr>
          <w:rFonts w:ascii="Calibri" w:hAnsi="Calibri"/>
          <w:w w:val="99"/>
          <w:sz w:val="24"/>
          <w:szCs w:val="24"/>
          <w:u w:val="single"/>
        </w:rPr>
        <w:t xml:space="preserve">            </w:t>
      </w:r>
      <w:r>
        <w:rPr>
          <w:rFonts w:ascii="Calibri" w:hAnsi="Calibri"/>
          <w:sz w:val="24"/>
          <w:szCs w:val="24"/>
        </w:rPr>
        <w:t>int.</w:t>
      </w:r>
      <w:r>
        <w:rPr>
          <w:rFonts w:ascii="Calibri" w:hAnsi="Calibri"/>
          <w:sz w:val="24"/>
          <w:szCs w:val="24"/>
          <w:u w:val="single"/>
        </w:rPr>
        <w:tab/>
        <w:t xml:space="preserve">                                      </w:t>
      </w:r>
      <w:r>
        <w:rPr>
          <w:rFonts w:ascii="Calibri" w:hAnsi="Calibri"/>
          <w:sz w:val="24"/>
          <w:szCs w:val="24"/>
        </w:rPr>
        <w:t>codice</w:t>
      </w:r>
      <w:r>
        <w:rPr>
          <w:rFonts w:ascii="Calibri" w:hAnsi="Calibri"/>
          <w:spacing w:val="-4"/>
          <w:sz w:val="24"/>
          <w:szCs w:val="24"/>
        </w:rPr>
        <w:t xml:space="preserve"> </w:t>
      </w:r>
      <w:r>
        <w:rPr>
          <w:rFonts w:ascii="Calibri" w:hAnsi="Calibri"/>
          <w:sz w:val="24"/>
          <w:szCs w:val="24"/>
        </w:rPr>
        <w:t>fiscale</w:t>
      </w:r>
      <w:r>
        <w:rPr>
          <w:rFonts w:ascii="Calibri" w:hAnsi="Calibri"/>
          <w:spacing w:val="-3"/>
          <w:sz w:val="24"/>
          <w:szCs w:val="24"/>
        </w:rPr>
        <w:t xml:space="preserve"> </w:t>
      </w:r>
      <w:r>
        <w:rPr>
          <w:rFonts w:ascii="Calibri" w:hAnsi="Calibri"/>
          <w:sz w:val="24"/>
          <w:szCs w:val="24"/>
        </w:rPr>
        <w:t>¦_¦_¦_¦_¦_¦_¦_¦_¦_¦_¦_¦_¦_¦_¦_¦_¦</w:t>
      </w:r>
      <w:r>
        <w:rPr>
          <w:rFonts w:ascii="Calibri" w:hAnsi="Calibri"/>
          <w:spacing w:val="-6"/>
          <w:sz w:val="24"/>
          <w:szCs w:val="24"/>
        </w:rPr>
        <w:t xml:space="preserve">  </w:t>
      </w:r>
    </w:p>
    <w:p>
      <w:pPr>
        <w:pStyle w:val="Normal"/>
        <w:tabs>
          <w:tab w:val="clear" w:pos="720"/>
          <w:tab w:val="left" w:pos="707" w:leader="none"/>
          <w:tab w:val="left" w:pos="1281" w:leader="none"/>
          <w:tab w:val="left" w:pos="1907" w:leader="none"/>
          <w:tab w:val="left" w:pos="8865" w:leader="none"/>
        </w:tabs>
        <w:spacing w:before="144" w:after="0"/>
        <w:ind w:left="119"/>
        <w:rPr>
          <w:rFonts w:ascii="Calibri" w:hAnsi="Calibri"/>
          <w:sz w:val="24"/>
          <w:szCs w:val="24"/>
        </w:rPr>
      </w:pPr>
      <w:r>
        <w:rPr>
          <w:rFonts w:ascii="Calibri" w:hAnsi="Calibri"/>
          <w:sz w:val="24"/>
          <w:szCs w:val="24"/>
        </w:rPr>
        <w:t>tel.</w:t>
      </w:r>
      <w:r>
        <w:rPr>
          <w:rFonts w:ascii="Calibri" w:hAnsi="Calibri"/>
          <w:sz w:val="24"/>
          <w:szCs w:val="24"/>
          <w:u w:val="single"/>
        </w:rPr>
        <w:tab/>
      </w:r>
      <w:r>
        <w:rPr>
          <w:rFonts w:ascii="Calibri" w:hAnsi="Calibri"/>
          <w:w w:val="99"/>
          <w:sz w:val="24"/>
          <w:szCs w:val="24"/>
          <w:u w:val="single"/>
        </w:rPr>
        <w:t xml:space="preserve"> </w:t>
      </w:r>
      <w:r>
        <w:rPr>
          <w:rFonts w:ascii="Calibri" w:hAnsi="Calibri"/>
          <w:sz w:val="24"/>
          <w:szCs w:val="24"/>
          <w:u w:val="single"/>
        </w:rPr>
        <w:tab/>
        <w:t xml:space="preserve">                                   </w:t>
      </w:r>
      <w:r>
        <w:rPr>
          <w:rFonts w:ascii="Calibri" w:hAnsi="Calibri"/>
          <w:sz w:val="24"/>
          <w:szCs w:val="24"/>
        </w:rPr>
        <w:t xml:space="preserve"> e-mail __________________________________________________</w:t>
      </w:r>
    </w:p>
    <w:p>
      <w:pPr>
        <w:pStyle w:val="Normal"/>
        <w:tabs>
          <w:tab w:val="clear" w:pos="720"/>
          <w:tab w:val="left" w:pos="5618" w:leader="none"/>
          <w:tab w:val="left" w:pos="6223" w:leader="none"/>
          <w:tab w:val="left" w:pos="7012" w:leader="none"/>
          <w:tab w:val="left" w:pos="8027" w:leader="none"/>
        </w:tabs>
        <w:spacing w:before="144" w:after="0"/>
        <w:ind w:left="119"/>
        <w:rPr>
          <w:rFonts w:ascii="Calibri" w:hAnsi="Calibri"/>
          <w:sz w:val="24"/>
          <w:szCs w:val="24"/>
        </w:rPr>
      </w:pPr>
      <w:r>
        <w:rPr>
          <w:rFonts w:ascii="Calibri" w:hAnsi="Calibri"/>
          <w:b/>
          <w:bCs/>
          <w:sz w:val="24"/>
          <w:szCs w:val="24"/>
        </w:rPr>
        <w:t xml:space="preserve">in qualità di intestatario di utenza  Tari </w:t>
      </w:r>
      <w:r>
        <w:rPr>
          <w:rFonts w:ascii="Calibri" w:hAnsi="Calibri"/>
          <w:sz w:val="24"/>
          <w:szCs w:val="24"/>
        </w:rPr>
        <w:t xml:space="preserve"> - Codice Utenza  (</w:t>
      </w:r>
      <w:r>
        <w:rPr>
          <w:rFonts w:ascii="Calibri" w:hAnsi="Calibri"/>
          <w:sz w:val="16"/>
          <w:szCs w:val="16"/>
        </w:rPr>
        <w:t xml:space="preserve">rilevabile da bolletta Tari) </w:t>
      </w:r>
      <w:r>
        <w:rPr>
          <w:rFonts w:ascii="Calibri" w:hAnsi="Calibri"/>
          <w:sz w:val="24"/>
          <w:szCs w:val="24"/>
        </w:rPr>
        <w:t xml:space="preserve"> ____________________</w:t>
      </w:r>
    </w:p>
    <w:p>
      <w:pPr>
        <w:pStyle w:val="Normal"/>
        <w:tabs>
          <w:tab w:val="clear" w:pos="720"/>
          <w:tab w:val="left" w:pos="5618" w:leader="none"/>
          <w:tab w:val="left" w:pos="6223" w:leader="none"/>
          <w:tab w:val="left" w:pos="7012" w:leader="none"/>
          <w:tab w:val="left" w:pos="8027" w:leader="none"/>
        </w:tabs>
        <w:spacing w:before="144" w:after="0"/>
        <w:ind w:left="119"/>
        <w:rPr>
          <w:rFonts w:ascii="Calibri" w:hAnsi="Calibri"/>
          <w:sz w:val="24"/>
          <w:szCs w:val="24"/>
        </w:rPr>
      </w:pPr>
      <w:r>
        <w:rPr>
          <w:rFonts w:ascii="Calibri" w:hAnsi="Calibri"/>
          <w:sz w:val="24"/>
          <w:szCs w:val="24"/>
        </w:rPr>
        <w:t>relativamente ai locali ubicati in via/p.zza ____________________________</w:t>
        <w:softHyphen/>
        <w:softHyphen/>
        <w:softHyphen/>
        <w:softHyphen/>
        <w:softHyphen/>
        <w:softHyphen/>
        <w:softHyphen/>
        <w:t xml:space="preserve">___________ n. ___ int. ___ piano ___, </w:t>
      </w:r>
      <w:r>
        <w:rPr>
          <w:rFonts w:ascii="Calibri" w:hAnsi="Calibri"/>
          <w:b/>
          <w:sz w:val="24"/>
          <w:szCs w:val="24"/>
          <w:u w:val="single"/>
        </w:rPr>
        <w:t>occupati unitamente al proprio nucleo familiare.</w:t>
      </w:r>
      <w:r>
        <w:rPr>
          <w:rFonts w:ascii="Calibri" w:hAnsi="Calibri"/>
          <w:sz w:val="24"/>
          <w:szCs w:val="24"/>
        </w:rPr>
        <w:t xml:space="preserve"> </w:t>
      </w:r>
    </w:p>
    <w:p>
      <w:pPr>
        <w:pStyle w:val="Normal"/>
        <w:tabs>
          <w:tab w:val="clear" w:pos="720"/>
          <w:tab w:val="left" w:pos="5618" w:leader="none"/>
          <w:tab w:val="left" w:pos="6223" w:leader="none"/>
          <w:tab w:val="left" w:pos="7012" w:leader="none"/>
          <w:tab w:val="left" w:pos="8027" w:leader="none"/>
        </w:tabs>
        <w:spacing w:before="144" w:after="0"/>
        <w:ind w:left="119"/>
        <w:rPr>
          <w:rFonts w:ascii="Calibri" w:hAnsi="Calibri"/>
          <w:sz w:val="8"/>
          <w:szCs w:val="8"/>
        </w:rPr>
      </w:pPr>
      <w:r>
        <w:rPr>
          <w:rFonts w:ascii="Calibri" w:hAnsi="Calibri"/>
          <w:sz w:val="8"/>
          <w:szCs w:val="8"/>
        </w:rPr>
      </w:r>
    </w:p>
    <w:p>
      <w:pPr>
        <w:pStyle w:val="Normal"/>
        <w:widowControl/>
        <w:tabs>
          <w:tab w:val="clear" w:pos="720"/>
          <w:tab w:val="left" w:pos="2268" w:leader="none"/>
        </w:tabs>
        <w:spacing w:lineRule="auto" w:line="242" w:before="0" w:after="32"/>
        <w:ind w:right="57"/>
        <w:jc w:val="both"/>
        <w:rPr>
          <w:rFonts w:ascii="Calibri" w:hAnsi="Calibri" w:cs="Calibri"/>
          <w:sz w:val="24"/>
          <w:szCs w:val="24"/>
        </w:rPr>
      </w:pPr>
      <w:r>
        <w:rPr>
          <w:rFonts w:ascii="Calibri" w:hAnsi="Calibri"/>
          <w:sz w:val="24"/>
          <w:szCs w:val="24"/>
        </w:rPr>
        <w:t>Ai sensi di quanto previsto dall’ art. art. 14 , comma 5,  lett.</w:t>
      </w:r>
      <w:r>
        <w:rPr>
          <w:rFonts w:ascii="Calibri" w:hAnsi="Calibri"/>
          <w:spacing w:val="1"/>
          <w:sz w:val="24"/>
          <w:szCs w:val="24"/>
        </w:rPr>
        <w:t xml:space="preserve"> </w:t>
      </w:r>
      <w:r>
        <w:rPr>
          <w:rFonts w:ascii="Calibri" w:hAnsi="Calibri"/>
          <w:sz w:val="24"/>
          <w:szCs w:val="24"/>
        </w:rPr>
        <w:t>b),</w:t>
      </w:r>
      <w:r>
        <w:rPr>
          <w:rFonts w:ascii="Calibri" w:hAnsi="Calibri"/>
          <w:spacing w:val="1"/>
          <w:sz w:val="24"/>
          <w:szCs w:val="24"/>
        </w:rPr>
        <w:t xml:space="preserve"> </w:t>
      </w:r>
      <w:r>
        <w:rPr>
          <w:rFonts w:ascii="Calibri" w:hAnsi="Calibri"/>
          <w:sz w:val="24"/>
          <w:szCs w:val="24"/>
        </w:rPr>
        <w:t xml:space="preserve">del </w:t>
      </w:r>
      <w:r>
        <w:rPr>
          <w:rFonts w:ascii="Calibri" w:hAnsi="Calibri"/>
          <w:spacing w:val="1"/>
          <w:sz w:val="24"/>
          <w:szCs w:val="24"/>
        </w:rPr>
        <w:t xml:space="preserve"> vigente R</w:t>
      </w:r>
      <w:r>
        <w:rPr>
          <w:rFonts w:ascii="Calibri" w:hAnsi="Calibri"/>
          <w:sz w:val="24"/>
          <w:szCs w:val="24"/>
        </w:rPr>
        <w:t xml:space="preserve">egolamento per l’applicazione della tassa sui rifiuti (TARI) del Comune di Barberino </w:t>
      </w:r>
      <w:r>
        <w:rPr>
          <w:rFonts w:cs="Calibri" w:ascii="Calibri" w:hAnsi="Calibri"/>
          <w:sz w:val="24"/>
          <w:szCs w:val="24"/>
        </w:rPr>
        <w:t xml:space="preserve">Tavarnelle (CC N. 32 del 30/05/2022 e s.m.i.), che prevede la </w:t>
      </w:r>
      <w:r>
        <w:rPr>
          <w:rFonts w:cs="Calibri" w:ascii="Calibri" w:hAnsi="Calibri"/>
          <w:b/>
          <w:sz w:val="24"/>
          <w:szCs w:val="24"/>
          <w:u w:val="single"/>
        </w:rPr>
        <w:t xml:space="preserve">riduzione del 50% della tariffa </w:t>
      </w:r>
      <w:r>
        <w:rPr>
          <w:rFonts w:cs="Calibri" w:ascii="Calibri" w:hAnsi="Calibri"/>
          <w:b/>
          <w:sz w:val="24"/>
          <w:szCs w:val="24"/>
        </w:rPr>
        <w:t xml:space="preserve"> per </w:t>
      </w:r>
      <w:r>
        <w:rPr>
          <w:rFonts w:eastAsia="Times New Roman" w:cs="Calibri" w:ascii="Calibri" w:hAnsi="Calibri"/>
          <w:sz w:val="24"/>
          <w:szCs w:val="24"/>
        </w:rPr>
        <w:t>nuclei familiari il cui indicatore ISEE sia inferiore ai seguenti valori:</w:t>
      </w:r>
      <w:r>
        <w:rPr>
          <w:rFonts w:cs="Calibri" w:ascii="Calibri" w:hAnsi="Calibri"/>
          <w:sz w:val="24"/>
          <w:szCs w:val="24"/>
        </w:rPr>
        <w:t xml:space="preserve">   </w:t>
      </w:r>
    </w:p>
    <w:p>
      <w:pPr>
        <w:pStyle w:val="Normal"/>
        <w:widowControl/>
        <w:spacing w:lineRule="auto" w:line="242" w:before="0" w:after="32"/>
        <w:ind w:right="57"/>
        <w:jc w:val="both"/>
        <w:rPr>
          <w:rFonts w:ascii="Calibri" w:hAnsi="Calibri" w:cs="Calibri"/>
          <w:sz w:val="20"/>
          <w:szCs w:val="20"/>
        </w:rPr>
      </w:pPr>
      <w:r>
        <w:rPr>
          <w:rFonts w:cs="Calibri" w:ascii="Calibri" w:hAnsi="Calibri"/>
          <w:sz w:val="20"/>
          <w:szCs w:val="20"/>
        </w:rPr>
      </w:r>
    </w:p>
    <w:tbl>
      <w:tblPr>
        <w:tblW w:w="7579" w:type="dxa"/>
        <w:jc w:val="center"/>
        <w:tblInd w:w="0" w:type="dxa"/>
        <w:tblLayout w:type="fixed"/>
        <w:tblCellMar>
          <w:top w:w="15" w:type="dxa"/>
          <w:left w:w="15" w:type="dxa"/>
          <w:bottom w:w="15" w:type="dxa"/>
          <w:right w:w="15" w:type="dxa"/>
        </w:tblCellMar>
        <w:tblLook w:firstRow="0" w:noVBand="0" w:lastRow="0" w:firstColumn="0" w:lastColumn="0" w:noHBand="0" w:val="0000"/>
      </w:tblPr>
      <w:tblGrid>
        <w:gridCol w:w="2207"/>
        <w:gridCol w:w="2385"/>
        <w:gridCol w:w="2987"/>
      </w:tblGrid>
      <w:tr>
        <w:trPr>
          <w:trHeight w:val="564" w:hRule="atLeast"/>
        </w:trPr>
        <w:tc>
          <w:tcPr>
            <w:tcW w:w="2207"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jc w:val="center"/>
              <w:rPr>
                <w:rFonts w:ascii="Calibri" w:hAnsi="Calibri" w:eastAsia="Arial" w:cs="Calibri"/>
                <w:sz w:val="24"/>
                <w:szCs w:val="24"/>
              </w:rPr>
            </w:pPr>
            <w:r>
              <w:rPr>
                <w:rFonts w:cs="Calibri" w:ascii="Calibri" w:hAnsi="Calibri"/>
                <w:sz w:val="24"/>
                <w:szCs w:val="24"/>
              </w:rPr>
              <w:t xml:space="preserve">  </w:t>
            </w:r>
            <w:r>
              <w:rPr>
                <w:rFonts w:eastAsia="Arial" w:cs="Calibri" w:ascii="Calibri" w:hAnsi="Calibri"/>
                <w:sz w:val="24"/>
                <w:szCs w:val="24"/>
              </w:rPr>
              <w:t>N. componenti</w:t>
            </w:r>
          </w:p>
        </w:tc>
        <w:tc>
          <w:tcPr>
            <w:tcW w:w="2385"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jc w:val="center"/>
              <w:rPr>
                <w:rFonts w:ascii="Calibri" w:hAnsi="Calibri" w:cs="Calibri"/>
                <w:sz w:val="24"/>
                <w:szCs w:val="24"/>
              </w:rPr>
            </w:pPr>
            <w:r>
              <w:rPr>
                <w:rFonts w:eastAsia="Arial" w:cs="Calibri" w:ascii="Calibri" w:hAnsi="Calibri"/>
                <w:sz w:val="24"/>
                <w:szCs w:val="24"/>
              </w:rPr>
              <w:t>Valore ISEE</w:t>
            </w:r>
          </w:p>
        </w:tc>
        <w:tc>
          <w:tcPr>
            <w:tcW w:w="2987" w:type="dxa"/>
            <w:tcBorders>
              <w:top w:val="single" w:sz="8" w:space="0" w:color="000000"/>
              <w:left w:val="single" w:sz="8" w:space="0" w:color="000000"/>
              <w:bottom w:val="single" w:sz="8" w:space="0" w:color="000000"/>
              <w:right w:val="single" w:sz="8" w:space="0" w:color="000000"/>
            </w:tcBorders>
            <w:vAlign w:val="center"/>
          </w:tcPr>
          <w:p>
            <w:pPr>
              <w:pStyle w:val="Normal"/>
              <w:jc w:val="center"/>
              <w:rPr>
                <w:b/>
                <w:bCs/>
              </w:rPr>
            </w:pPr>
            <w:r>
              <w:rPr>
                <w:rFonts w:eastAsia="Arial" w:cs="Calibri" w:ascii="Calibri" w:hAnsi="Calibri"/>
                <w:b/>
                <w:bCs/>
                <w:sz w:val="24"/>
                <w:szCs w:val="24"/>
              </w:rPr>
              <w:t>Valore ISEE</w:t>
            </w:r>
          </w:p>
          <w:p>
            <w:pPr>
              <w:pStyle w:val="Normal"/>
              <w:jc w:val="center"/>
              <w:rPr>
                <w:b/>
                <w:bCs/>
              </w:rPr>
            </w:pPr>
            <w:r>
              <w:rPr>
                <w:rFonts w:eastAsia="Arial" w:cs="Calibri" w:ascii="Calibri" w:hAnsi="Calibri"/>
                <w:b/>
                <w:bCs/>
                <w:sz w:val="24"/>
                <w:szCs w:val="24"/>
              </w:rPr>
              <w:t>in caso di presenza di disabili</w:t>
            </w:r>
          </w:p>
        </w:tc>
      </w:tr>
      <w:tr>
        <w:trPr>
          <w:trHeight w:val="204" w:hRule="atLeast"/>
        </w:trPr>
        <w:tc>
          <w:tcPr>
            <w:tcW w:w="2207"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jc w:val="center"/>
              <w:rPr>
                <w:rFonts w:ascii="Calibri" w:hAnsi="Calibri" w:eastAsia="Arial" w:cs="Calibri"/>
                <w:sz w:val="24"/>
                <w:szCs w:val="24"/>
              </w:rPr>
            </w:pPr>
            <w:r>
              <w:rPr>
                <w:rFonts w:eastAsia="Arial" w:cs="Calibri" w:ascii="Calibri" w:hAnsi="Calibri"/>
                <w:sz w:val="24"/>
                <w:szCs w:val="24"/>
              </w:rPr>
              <w:t>1</w:t>
            </w:r>
          </w:p>
        </w:tc>
        <w:tc>
          <w:tcPr>
            <w:tcW w:w="2385"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jc w:val="center"/>
              <w:rPr>
                <w:rFonts w:ascii="Calibri" w:hAnsi="Calibri" w:cs="Calibri"/>
                <w:sz w:val="24"/>
                <w:szCs w:val="24"/>
              </w:rPr>
            </w:pPr>
            <w:r>
              <w:rPr>
                <w:rFonts w:eastAsia="Arial" w:cs="Calibri" w:ascii="Calibri" w:hAnsi="Calibri"/>
                <w:sz w:val="24"/>
                <w:szCs w:val="24"/>
              </w:rPr>
              <w:t>18.000,00</w:t>
            </w:r>
          </w:p>
        </w:tc>
        <w:tc>
          <w:tcPr>
            <w:tcW w:w="2987" w:type="dxa"/>
            <w:tcBorders>
              <w:top w:val="single" w:sz="8" w:space="0" w:color="000000"/>
              <w:left w:val="single" w:sz="8" w:space="0" w:color="000000"/>
              <w:bottom w:val="single" w:sz="8" w:space="0" w:color="000000"/>
              <w:right w:val="single" w:sz="8" w:space="0" w:color="000000"/>
            </w:tcBorders>
            <w:vAlign w:val="center"/>
          </w:tcPr>
          <w:p>
            <w:pPr>
              <w:pStyle w:val="Normal"/>
              <w:jc w:val="center"/>
              <w:rPr>
                <w:rFonts w:ascii="Calibri" w:hAnsi="Calibri" w:cs="Calibri"/>
                <w:sz w:val="24"/>
                <w:szCs w:val="24"/>
              </w:rPr>
            </w:pPr>
            <w:r>
              <w:rPr>
                <w:rFonts w:eastAsia="Arial" w:cs="Calibri" w:ascii="Calibri" w:hAnsi="Calibri"/>
                <w:sz w:val="24"/>
                <w:szCs w:val="24"/>
              </w:rPr>
              <w:t>21.000,00</w:t>
            </w:r>
          </w:p>
        </w:tc>
      </w:tr>
      <w:tr>
        <w:trPr>
          <w:trHeight w:val="204" w:hRule="atLeast"/>
        </w:trPr>
        <w:tc>
          <w:tcPr>
            <w:tcW w:w="2207"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jc w:val="center"/>
              <w:rPr>
                <w:rFonts w:ascii="Calibri" w:hAnsi="Calibri" w:eastAsia="Arial" w:cs="Calibri"/>
                <w:sz w:val="24"/>
                <w:szCs w:val="24"/>
              </w:rPr>
            </w:pPr>
            <w:r>
              <w:rPr>
                <w:rFonts w:eastAsia="Arial" w:cs="Calibri" w:ascii="Calibri" w:hAnsi="Calibri"/>
                <w:sz w:val="24"/>
                <w:szCs w:val="24"/>
              </w:rPr>
              <w:t>2</w:t>
            </w:r>
          </w:p>
        </w:tc>
        <w:tc>
          <w:tcPr>
            <w:tcW w:w="2385"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jc w:val="center"/>
              <w:rPr>
                <w:rFonts w:ascii="Calibri" w:hAnsi="Calibri" w:cs="Calibri"/>
                <w:sz w:val="24"/>
                <w:szCs w:val="24"/>
              </w:rPr>
            </w:pPr>
            <w:r>
              <w:rPr>
                <w:rFonts w:eastAsia="Arial" w:cs="Calibri" w:ascii="Calibri" w:hAnsi="Calibri"/>
                <w:sz w:val="24"/>
                <w:szCs w:val="24"/>
              </w:rPr>
              <w:t>15.000,00</w:t>
            </w:r>
          </w:p>
        </w:tc>
        <w:tc>
          <w:tcPr>
            <w:tcW w:w="2987" w:type="dxa"/>
            <w:tcBorders>
              <w:top w:val="single" w:sz="8" w:space="0" w:color="000000"/>
              <w:left w:val="single" w:sz="8" w:space="0" w:color="000000"/>
              <w:bottom w:val="single" w:sz="8" w:space="0" w:color="000000"/>
              <w:right w:val="single" w:sz="8" w:space="0" w:color="000000"/>
            </w:tcBorders>
            <w:vAlign w:val="center"/>
          </w:tcPr>
          <w:p>
            <w:pPr>
              <w:pStyle w:val="Normal"/>
              <w:jc w:val="center"/>
              <w:rPr>
                <w:rFonts w:ascii="Calibri" w:hAnsi="Calibri" w:cs="Calibri"/>
                <w:sz w:val="24"/>
                <w:szCs w:val="24"/>
              </w:rPr>
            </w:pPr>
            <w:r>
              <w:rPr>
                <w:rFonts w:eastAsia="Arial" w:cs="Calibri" w:ascii="Calibri" w:hAnsi="Calibri"/>
                <w:sz w:val="24"/>
                <w:szCs w:val="24"/>
              </w:rPr>
              <w:t>18.000,00</w:t>
            </w:r>
          </w:p>
        </w:tc>
      </w:tr>
      <w:tr>
        <w:trPr>
          <w:trHeight w:val="204" w:hRule="atLeast"/>
        </w:trPr>
        <w:tc>
          <w:tcPr>
            <w:tcW w:w="2207"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jc w:val="center"/>
              <w:rPr>
                <w:rFonts w:ascii="Calibri" w:hAnsi="Calibri" w:eastAsia="Arial" w:cs="Calibri"/>
                <w:sz w:val="24"/>
                <w:szCs w:val="24"/>
              </w:rPr>
            </w:pPr>
            <w:r>
              <w:rPr>
                <w:rFonts w:eastAsia="Arial" w:cs="Calibri" w:ascii="Calibri" w:hAnsi="Calibri"/>
                <w:sz w:val="24"/>
                <w:szCs w:val="24"/>
              </w:rPr>
              <w:t>3 ed oltre</w:t>
            </w:r>
          </w:p>
        </w:tc>
        <w:tc>
          <w:tcPr>
            <w:tcW w:w="2385"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jc w:val="center"/>
              <w:rPr>
                <w:rFonts w:ascii="Calibri" w:hAnsi="Calibri" w:cs="Calibri"/>
                <w:sz w:val="24"/>
                <w:szCs w:val="24"/>
              </w:rPr>
            </w:pPr>
            <w:r>
              <w:rPr>
                <w:rFonts w:eastAsia="Arial" w:cs="Calibri" w:ascii="Calibri" w:hAnsi="Calibri"/>
                <w:sz w:val="24"/>
                <w:szCs w:val="24"/>
              </w:rPr>
              <w:t>13.500,00</w:t>
            </w:r>
          </w:p>
        </w:tc>
        <w:tc>
          <w:tcPr>
            <w:tcW w:w="2987" w:type="dxa"/>
            <w:tcBorders>
              <w:top w:val="single" w:sz="8" w:space="0" w:color="000000"/>
              <w:left w:val="single" w:sz="8" w:space="0" w:color="000000"/>
              <w:bottom w:val="single" w:sz="8" w:space="0" w:color="000000"/>
              <w:right w:val="single" w:sz="8" w:space="0" w:color="000000"/>
            </w:tcBorders>
            <w:vAlign w:val="center"/>
          </w:tcPr>
          <w:p>
            <w:pPr>
              <w:pStyle w:val="Normal"/>
              <w:jc w:val="center"/>
              <w:rPr>
                <w:rFonts w:ascii="Calibri" w:hAnsi="Calibri" w:cs="Calibri"/>
                <w:sz w:val="24"/>
                <w:szCs w:val="24"/>
              </w:rPr>
            </w:pPr>
            <w:r>
              <w:rPr>
                <w:rFonts w:eastAsia="Arial" w:cs="Calibri" w:ascii="Calibri" w:hAnsi="Calibri"/>
                <w:sz w:val="24"/>
                <w:szCs w:val="24"/>
              </w:rPr>
              <w:t>16.500,00</w:t>
            </w:r>
          </w:p>
        </w:tc>
      </w:tr>
    </w:tbl>
    <w:p>
      <w:pPr>
        <w:pStyle w:val="Heading1"/>
        <w:spacing w:before="5" w:after="0"/>
        <w:ind w:left="3119" w:right="2856"/>
        <w:jc w:val="center"/>
        <w:rPr>
          <w:sz w:val="20"/>
          <w:szCs w:val="20"/>
        </w:rPr>
      </w:pPr>
      <w:r>
        <w:rPr>
          <w:sz w:val="20"/>
          <w:szCs w:val="20"/>
        </w:rPr>
      </w:r>
    </w:p>
    <w:p>
      <w:pPr>
        <w:pStyle w:val="Heading1"/>
        <w:spacing w:before="5" w:after="0"/>
        <w:ind w:left="3119" w:right="2856"/>
        <w:jc w:val="center"/>
        <w:rPr>
          <w:sz w:val="28"/>
          <w:szCs w:val="28"/>
        </w:rPr>
      </w:pPr>
      <w:r>
        <w:rPr>
          <w:sz w:val="28"/>
          <w:szCs w:val="28"/>
        </w:rPr>
        <w:t>CHIEDE</w:t>
      </w:r>
    </w:p>
    <w:p>
      <w:pPr>
        <w:pStyle w:val="Heading1"/>
        <w:spacing w:before="5" w:after="0"/>
        <w:ind w:left="3119" w:right="2856"/>
        <w:jc w:val="center"/>
        <w:rPr>
          <w:sz w:val="16"/>
          <w:szCs w:val="16"/>
        </w:rPr>
      </w:pPr>
      <w:r>
        <w:rPr>
          <w:sz w:val="16"/>
          <w:szCs w:val="16"/>
        </w:rPr>
      </w:r>
    </w:p>
    <w:p>
      <w:pPr>
        <w:pStyle w:val="Normal"/>
        <w:spacing w:lineRule="exact" w:line="289" w:before="2" w:after="0"/>
        <w:ind w:left="480"/>
        <w:jc w:val="center"/>
        <w:rPr>
          <w:rFonts w:ascii="Calibri" w:hAnsi="Calibri"/>
          <w:b/>
          <w:bCs/>
          <w:spacing w:val="-4"/>
          <w:sz w:val="24"/>
          <w:szCs w:val="24"/>
        </w:rPr>
      </w:pPr>
      <w:r>
        <w:rPr>
          <w:rFonts w:ascii="Calibri" w:hAnsi="Calibri"/>
          <w:b/>
          <w:bCs/>
          <w:spacing w:val="-4"/>
          <w:sz w:val="24"/>
          <w:szCs w:val="24"/>
        </w:rPr>
        <w:t xml:space="preserve">Di poter usufruire, nell’anno 2026, della suddetta agevolazione. </w:t>
      </w:r>
    </w:p>
    <w:p>
      <w:pPr>
        <w:pStyle w:val="Normal"/>
        <w:ind w:left="827"/>
        <w:rPr>
          <w:rFonts w:ascii="Calibri" w:hAnsi="Calibri"/>
        </w:rPr>
      </w:pPr>
      <w:r>
        <w:rPr>
          <w:rFonts w:ascii="Calibri" w:hAnsi="Calibri"/>
        </w:rPr>
      </w:r>
    </w:p>
    <w:p>
      <w:pPr>
        <w:pStyle w:val="Normal"/>
        <w:ind w:left="827"/>
        <w:jc w:val="both"/>
        <w:rPr>
          <w:sz w:val="24"/>
          <w:szCs w:val="24"/>
        </w:rPr>
      </w:pPr>
      <w:r>
        <w:rPr>
          <w:rFonts w:ascii="Calibri" w:hAnsi="Calibri"/>
          <w:sz w:val="24"/>
          <w:szCs w:val="24"/>
        </w:rPr>
        <w:t>A</w:t>
      </w:r>
      <w:r>
        <w:rPr>
          <w:rFonts w:ascii="Calibri" w:hAnsi="Calibri"/>
          <w:spacing w:val="-4"/>
          <w:sz w:val="24"/>
          <w:szCs w:val="24"/>
        </w:rPr>
        <w:t xml:space="preserve"> </w:t>
      </w:r>
      <w:r>
        <w:rPr>
          <w:rFonts w:ascii="Calibri" w:hAnsi="Calibri"/>
          <w:sz w:val="24"/>
          <w:szCs w:val="24"/>
        </w:rPr>
        <w:t>tal</w:t>
      </w:r>
      <w:r>
        <w:rPr>
          <w:rFonts w:ascii="Calibri" w:hAnsi="Calibri"/>
          <w:spacing w:val="-1"/>
          <w:sz w:val="24"/>
          <w:szCs w:val="24"/>
        </w:rPr>
        <w:t xml:space="preserve"> </w:t>
      </w:r>
      <w:r>
        <w:rPr>
          <w:rFonts w:ascii="Calibri" w:hAnsi="Calibri"/>
          <w:sz w:val="24"/>
          <w:szCs w:val="24"/>
        </w:rPr>
        <w:t>fine</w:t>
      </w:r>
      <w:r>
        <w:rPr>
          <w:rFonts w:ascii="Calibri" w:hAnsi="Calibri"/>
          <w:spacing w:val="-3"/>
          <w:sz w:val="24"/>
          <w:szCs w:val="24"/>
        </w:rPr>
        <w:t xml:space="preserve"> </w:t>
      </w:r>
      <w:r>
        <w:rPr>
          <w:rFonts w:ascii="Calibri" w:hAnsi="Calibri"/>
          <w:sz w:val="24"/>
          <w:szCs w:val="24"/>
        </w:rPr>
        <w:t>il/la</w:t>
      </w:r>
      <w:r>
        <w:rPr>
          <w:rFonts w:ascii="Calibri" w:hAnsi="Calibri"/>
          <w:spacing w:val="-4"/>
          <w:sz w:val="24"/>
          <w:szCs w:val="24"/>
        </w:rPr>
        <w:t xml:space="preserve"> </w:t>
      </w:r>
      <w:r>
        <w:rPr>
          <w:rFonts w:ascii="Calibri" w:hAnsi="Calibri"/>
          <w:sz w:val="24"/>
          <w:szCs w:val="24"/>
        </w:rPr>
        <w:t>sottoscritto/a, a</w:t>
      </w:r>
      <w:r>
        <w:rPr>
          <w:rFonts w:ascii="Calibri" w:hAnsi="Calibri"/>
          <w:spacing w:val="-2"/>
          <w:sz w:val="24"/>
          <w:szCs w:val="24"/>
        </w:rPr>
        <w:t>i sensi e per gli effetti dell'art. 46 e 47 del D.P.R. 445/2000, sotto la sua personale responsabilità ed a piena conoscenza che le dichiarazioni false espongono a sanzioni penali e comportano la decadenza dal beneficio ottenuto, con la presente,</w:t>
      </w:r>
    </w:p>
    <w:p>
      <w:pPr>
        <w:pStyle w:val="Normal"/>
        <w:ind w:left="827"/>
        <w:jc w:val="center"/>
        <w:rPr>
          <w:b/>
          <w:bCs/>
          <w:spacing w:val="-2"/>
        </w:rPr>
      </w:pPr>
      <w:r>
        <w:rPr>
          <w:b/>
          <w:bCs/>
          <w:spacing w:val="-2"/>
        </w:rPr>
      </w:r>
    </w:p>
    <w:p>
      <w:pPr>
        <w:pStyle w:val="Normal"/>
        <w:ind w:left="827"/>
        <w:jc w:val="center"/>
        <w:rPr>
          <w:rFonts w:ascii="Calibri" w:hAnsi="Calibri"/>
          <w:sz w:val="28"/>
          <w:szCs w:val="28"/>
        </w:rPr>
      </w:pPr>
      <w:r>
        <w:rPr>
          <w:rFonts w:ascii="Calibri" w:hAnsi="Calibri"/>
          <w:b/>
          <w:bCs/>
          <w:spacing w:val="-2"/>
          <w:sz w:val="28"/>
          <w:szCs w:val="28"/>
        </w:rPr>
        <w:t>DICHIARA</w:t>
      </w:r>
    </w:p>
    <w:p>
      <w:pPr>
        <w:pStyle w:val="ListParagraph"/>
        <w:tabs>
          <w:tab w:val="clear" w:pos="720"/>
          <w:tab w:val="left" w:pos="840" w:leader="none"/>
          <w:tab w:val="left" w:pos="9438" w:leader="none"/>
        </w:tabs>
        <w:spacing w:before="144" w:after="0"/>
        <w:ind w:hanging="0" w:left="840"/>
        <w:rPr>
          <w:b/>
          <w:bCs/>
          <w:spacing w:val="-2"/>
        </w:rPr>
      </w:pPr>
      <w:r>
        <w:rPr>
          <w:b/>
          <w:bCs/>
          <w:spacing w:val="-2"/>
        </w:rPr>
      </w:r>
    </w:p>
    <w:p>
      <w:pPr>
        <w:pStyle w:val="ListParagraph"/>
        <w:tabs>
          <w:tab w:val="clear" w:pos="720"/>
          <w:tab w:val="left" w:pos="840" w:leader="none"/>
          <w:tab w:val="left" w:pos="9438" w:leader="none"/>
        </w:tabs>
        <w:spacing w:before="144" w:after="0"/>
        <w:ind w:hanging="0" w:left="840"/>
        <w:rPr>
          <w:rFonts w:ascii="Calibri" w:hAnsi="Calibri"/>
          <w:sz w:val="24"/>
          <w:szCs w:val="24"/>
        </w:rPr>
      </w:pPr>
      <w:r>
        <w:rPr>
          <w:rFonts w:ascii="Calibri" w:hAnsi="Calibri"/>
          <w:sz w:val="24"/>
          <w:szCs w:val="24"/>
        </w:rPr>
        <w:t>1) che il valore ISEE “Ordinario” in corso di validità del proprio nucleo familiare è pari ad Euro _____________________</w:t>
      </w:r>
    </w:p>
    <w:p>
      <w:pPr>
        <w:pStyle w:val="ListParagraph"/>
        <w:tabs>
          <w:tab w:val="clear" w:pos="720"/>
          <w:tab w:val="left" w:pos="840" w:leader="none"/>
          <w:tab w:val="left" w:pos="9438" w:leader="none"/>
        </w:tabs>
        <w:spacing w:before="144" w:after="0"/>
        <w:ind w:hanging="0" w:left="840"/>
        <w:rPr>
          <w:rFonts w:ascii="Calibri" w:hAnsi="Calibri"/>
          <w:sz w:val="24"/>
          <w:szCs w:val="24"/>
        </w:rPr>
      </w:pPr>
      <w:r>
        <w:rPr>
          <w:rFonts w:ascii="Calibri" w:hAnsi="Calibri"/>
          <w:sz w:val="24"/>
          <w:szCs w:val="24"/>
        </w:rPr>
        <w:t>2) - che componenti del proprio nucleo familiare sono i seguenti:</w:t>
      </w:r>
    </w:p>
    <w:p>
      <w:pPr>
        <w:pStyle w:val="Normal"/>
        <w:tabs>
          <w:tab w:val="clear" w:pos="720"/>
          <w:tab w:val="left" w:pos="7240" w:leader="none"/>
        </w:tabs>
        <w:spacing w:lineRule="exact" w:line="292"/>
        <w:ind w:left="477"/>
        <w:jc w:val="center"/>
        <w:rPr>
          <w:rFonts w:ascii="Calibri" w:hAnsi="Calibri"/>
          <w:sz w:val="24"/>
          <w:szCs w:val="24"/>
        </w:rPr>
      </w:pPr>
      <w:r>
        <w:rPr>
          <w:rFonts w:ascii="Calibri" w:hAnsi="Calibri"/>
          <w:sz w:val="24"/>
          <w:szCs w:val="24"/>
        </w:rPr>
        <w:t>1 -</w:t>
      </w:r>
      <w:r>
        <w:rPr>
          <w:rFonts w:ascii="Calibri" w:hAnsi="Calibri"/>
          <w:spacing w:val="1"/>
          <w:sz w:val="24"/>
          <w:szCs w:val="24"/>
        </w:rPr>
        <w:t xml:space="preserve"> </w:t>
      </w:r>
      <w:r>
        <w:rPr>
          <w:rFonts w:ascii="Calibri" w:hAnsi="Calibri"/>
          <w:w w:val="99"/>
          <w:sz w:val="24"/>
          <w:szCs w:val="24"/>
          <w:u w:val="single"/>
        </w:rPr>
        <w:t xml:space="preserve"> </w:t>
      </w:r>
      <w:r>
        <w:rPr>
          <w:rFonts w:ascii="Calibri" w:hAnsi="Calibri"/>
          <w:sz w:val="24"/>
          <w:szCs w:val="24"/>
          <w:u w:val="single"/>
        </w:rPr>
        <w:tab/>
        <w:t>___________________</w:t>
      </w:r>
    </w:p>
    <w:p>
      <w:pPr>
        <w:pStyle w:val="Normal"/>
        <w:tabs>
          <w:tab w:val="clear" w:pos="720"/>
          <w:tab w:val="left" w:pos="7240" w:leader="none"/>
        </w:tabs>
        <w:spacing w:before="142" w:after="0"/>
        <w:ind w:left="477"/>
        <w:jc w:val="center"/>
        <w:rPr>
          <w:rFonts w:ascii="Calibri" w:hAnsi="Calibri"/>
          <w:sz w:val="24"/>
          <w:szCs w:val="24"/>
        </w:rPr>
      </w:pPr>
      <w:r>
        <w:rPr>
          <w:rFonts w:ascii="Calibri" w:hAnsi="Calibri"/>
          <w:sz w:val="24"/>
          <w:szCs w:val="24"/>
        </w:rPr>
        <w:t>2 -</w:t>
      </w:r>
      <w:r>
        <w:rPr>
          <w:rFonts w:ascii="Calibri" w:hAnsi="Calibri"/>
          <w:spacing w:val="1"/>
          <w:sz w:val="24"/>
          <w:szCs w:val="24"/>
        </w:rPr>
        <w:t xml:space="preserve"> </w:t>
      </w:r>
      <w:r>
        <w:rPr>
          <w:rFonts w:ascii="Calibri" w:hAnsi="Calibri"/>
          <w:w w:val="99"/>
          <w:sz w:val="24"/>
          <w:szCs w:val="24"/>
          <w:u w:val="single"/>
        </w:rPr>
        <w:t xml:space="preserve"> </w:t>
      </w:r>
      <w:r>
        <w:rPr>
          <w:rFonts w:ascii="Calibri" w:hAnsi="Calibri"/>
          <w:sz w:val="24"/>
          <w:szCs w:val="24"/>
          <w:u w:val="single"/>
        </w:rPr>
        <w:tab/>
        <w:t>___________________</w:t>
      </w:r>
    </w:p>
    <w:p>
      <w:pPr>
        <w:pStyle w:val="Normal"/>
        <w:tabs>
          <w:tab w:val="clear" w:pos="720"/>
          <w:tab w:val="left" w:pos="7240" w:leader="none"/>
        </w:tabs>
        <w:spacing w:before="143" w:after="0"/>
        <w:ind w:left="477"/>
        <w:jc w:val="center"/>
        <w:rPr>
          <w:rFonts w:ascii="Calibri" w:hAnsi="Calibri"/>
          <w:sz w:val="24"/>
          <w:szCs w:val="24"/>
        </w:rPr>
      </w:pPr>
      <w:r>
        <w:rPr>
          <w:rFonts w:ascii="Calibri" w:hAnsi="Calibri"/>
          <w:sz w:val="24"/>
          <w:szCs w:val="24"/>
        </w:rPr>
        <w:t>3 -</w:t>
      </w:r>
      <w:r>
        <w:rPr>
          <w:rFonts w:ascii="Calibri" w:hAnsi="Calibri"/>
          <w:spacing w:val="1"/>
          <w:sz w:val="24"/>
          <w:szCs w:val="24"/>
        </w:rPr>
        <w:t xml:space="preserve"> </w:t>
      </w:r>
      <w:r>
        <w:rPr>
          <w:rFonts w:ascii="Calibri" w:hAnsi="Calibri"/>
          <w:w w:val="99"/>
          <w:sz w:val="24"/>
          <w:szCs w:val="24"/>
          <w:u w:val="single"/>
        </w:rPr>
        <w:t xml:space="preserve"> </w:t>
      </w:r>
      <w:r>
        <w:rPr>
          <w:rFonts w:ascii="Calibri" w:hAnsi="Calibri"/>
          <w:sz w:val="24"/>
          <w:szCs w:val="24"/>
          <w:u w:val="single"/>
        </w:rPr>
        <w:tab/>
        <w:t>___________________</w:t>
      </w:r>
    </w:p>
    <w:p>
      <w:pPr>
        <w:pStyle w:val="Normal"/>
        <w:tabs>
          <w:tab w:val="clear" w:pos="720"/>
          <w:tab w:val="left" w:pos="7240" w:leader="none"/>
        </w:tabs>
        <w:spacing w:before="149" w:after="0"/>
        <w:ind w:left="477"/>
        <w:jc w:val="center"/>
        <w:rPr>
          <w:rFonts w:ascii="Calibri" w:hAnsi="Calibri"/>
          <w:sz w:val="24"/>
          <w:szCs w:val="24"/>
        </w:rPr>
      </w:pPr>
      <w:r>
        <w:rPr>
          <w:rFonts w:ascii="Calibri" w:hAnsi="Calibri"/>
          <w:sz w:val="24"/>
          <w:szCs w:val="24"/>
        </w:rPr>
        <w:t xml:space="preserve"> </w:t>
      </w:r>
      <w:r>
        <w:rPr>
          <w:rFonts w:ascii="Calibri" w:hAnsi="Calibri"/>
          <w:sz w:val="24"/>
          <w:szCs w:val="24"/>
        </w:rPr>
        <w:t>4 -</w:t>
      </w:r>
      <w:r>
        <w:rPr>
          <w:rFonts w:ascii="Calibri" w:hAnsi="Calibri"/>
          <w:spacing w:val="1"/>
          <w:sz w:val="24"/>
          <w:szCs w:val="24"/>
        </w:rPr>
        <w:t xml:space="preserve"> </w:t>
      </w:r>
      <w:r>
        <w:rPr>
          <w:rFonts w:ascii="Calibri" w:hAnsi="Calibri"/>
          <w:w w:val="99"/>
          <w:sz w:val="24"/>
          <w:szCs w:val="24"/>
          <w:u w:val="single"/>
        </w:rPr>
        <w:t xml:space="preserve"> </w:t>
      </w:r>
      <w:r>
        <w:rPr>
          <w:rFonts w:ascii="Calibri" w:hAnsi="Calibri"/>
          <w:sz w:val="24"/>
          <w:szCs w:val="24"/>
          <w:u w:val="single"/>
        </w:rPr>
        <w:tab/>
        <w:t>____________________</w:t>
      </w:r>
    </w:p>
    <w:p>
      <w:pPr>
        <w:pStyle w:val="Normal"/>
        <w:tabs>
          <w:tab w:val="clear" w:pos="720"/>
          <w:tab w:val="left" w:pos="7240" w:leader="none"/>
        </w:tabs>
        <w:spacing w:before="144" w:after="0"/>
        <w:ind w:left="477"/>
        <w:jc w:val="center"/>
        <w:rPr>
          <w:rFonts w:ascii="Calibri" w:hAnsi="Calibri"/>
          <w:sz w:val="24"/>
          <w:szCs w:val="24"/>
        </w:rPr>
      </w:pPr>
      <w:r>
        <w:rPr>
          <w:rFonts w:ascii="Calibri" w:hAnsi="Calibri"/>
          <w:sz w:val="24"/>
          <w:szCs w:val="24"/>
        </w:rPr>
        <w:t xml:space="preserve"> </w:t>
      </w:r>
      <w:r>
        <w:rPr>
          <w:rFonts w:ascii="Calibri" w:hAnsi="Calibri"/>
          <w:sz w:val="24"/>
          <w:szCs w:val="24"/>
        </w:rPr>
        <w:t>5 -</w:t>
      </w:r>
      <w:r>
        <w:rPr>
          <w:rFonts w:ascii="Calibri" w:hAnsi="Calibri"/>
          <w:spacing w:val="1"/>
          <w:sz w:val="24"/>
          <w:szCs w:val="24"/>
        </w:rPr>
        <w:t xml:space="preserve"> </w:t>
      </w:r>
      <w:r>
        <w:rPr>
          <w:rFonts w:ascii="Calibri" w:hAnsi="Calibri"/>
          <w:w w:val="99"/>
          <w:sz w:val="24"/>
          <w:szCs w:val="24"/>
          <w:u w:val="single"/>
        </w:rPr>
        <w:t xml:space="preserve"> </w:t>
      </w:r>
      <w:r>
        <w:rPr>
          <w:rFonts w:ascii="Calibri" w:hAnsi="Calibri"/>
          <w:sz w:val="24"/>
          <w:szCs w:val="24"/>
          <w:u w:val="single"/>
        </w:rPr>
        <w:tab/>
        <w:t>____________________</w:t>
      </w:r>
    </w:p>
    <w:p>
      <w:pPr>
        <w:pStyle w:val="Normal"/>
        <w:tabs>
          <w:tab w:val="clear" w:pos="720"/>
          <w:tab w:val="left" w:pos="7240" w:leader="none"/>
        </w:tabs>
        <w:spacing w:before="146" w:after="0"/>
        <w:ind w:left="477"/>
        <w:jc w:val="center"/>
        <w:rPr>
          <w:rFonts w:ascii="Calibri" w:hAnsi="Calibri"/>
          <w:sz w:val="24"/>
          <w:szCs w:val="24"/>
        </w:rPr>
      </w:pPr>
      <w:r>
        <w:rPr>
          <w:rFonts w:ascii="Calibri" w:hAnsi="Calibri"/>
          <w:sz w:val="24"/>
          <w:szCs w:val="24"/>
        </w:rPr>
        <w:t xml:space="preserve"> </w:t>
      </w:r>
      <w:r>
        <w:rPr>
          <w:rFonts w:ascii="Calibri" w:hAnsi="Calibri"/>
          <w:sz w:val="24"/>
          <w:szCs w:val="24"/>
        </w:rPr>
        <w:t>6 -</w:t>
      </w:r>
      <w:r>
        <w:rPr>
          <w:rFonts w:ascii="Calibri" w:hAnsi="Calibri"/>
          <w:spacing w:val="1"/>
          <w:sz w:val="24"/>
          <w:szCs w:val="24"/>
        </w:rPr>
        <w:t xml:space="preserve"> </w:t>
      </w:r>
      <w:r>
        <w:rPr>
          <w:rFonts w:ascii="Calibri" w:hAnsi="Calibri"/>
          <w:spacing w:val="1"/>
          <w:w w:val="99"/>
          <w:sz w:val="24"/>
          <w:szCs w:val="24"/>
          <w:u w:val="single"/>
        </w:rPr>
        <w:t xml:space="preserve"> </w:t>
        <w:tab/>
        <w:t>____________________</w:t>
      </w:r>
    </w:p>
    <w:p>
      <w:pPr>
        <w:pStyle w:val="ListParagraph"/>
        <w:tabs>
          <w:tab w:val="clear" w:pos="720"/>
          <w:tab w:val="left" w:pos="840" w:leader="none"/>
          <w:tab w:val="left" w:pos="9438" w:leader="none"/>
        </w:tabs>
        <w:spacing w:before="144" w:after="0"/>
        <w:ind w:hanging="0" w:left="840"/>
        <w:jc w:val="both"/>
        <w:rPr>
          <w:rFonts w:ascii="Calibri" w:hAnsi="Calibri"/>
          <w:sz w:val="24"/>
          <w:szCs w:val="24"/>
        </w:rPr>
      </w:pPr>
      <w:r>
        <w:rPr>
          <w:rFonts w:ascii="Calibri" w:hAnsi="Calibri"/>
          <w:sz w:val="24"/>
          <w:szCs w:val="24"/>
        </w:rPr>
        <w:t>3 - che all’interno del nucleo  è presente un componente disabile con percentuale di inval</w:t>
      </w:r>
      <w:bookmarkStart w:id="0" w:name="_GoBack"/>
      <w:bookmarkEnd w:id="0"/>
      <w:r>
        <w:rPr>
          <w:rFonts w:ascii="Calibri" w:hAnsi="Calibri"/>
          <w:sz w:val="24"/>
          <w:szCs w:val="24"/>
        </w:rPr>
        <w:t>idità riconosciuta del _________%  e comprovata da documentazione rilasciata dalla competente ASL.</w:t>
      </w:r>
    </w:p>
    <w:p>
      <w:pPr>
        <w:pStyle w:val="ListParagraph"/>
        <w:tabs>
          <w:tab w:val="clear" w:pos="720"/>
          <w:tab w:val="left" w:pos="840" w:leader="none"/>
          <w:tab w:val="left" w:pos="9438" w:leader="none"/>
        </w:tabs>
        <w:spacing w:before="144" w:after="0"/>
        <w:ind w:hanging="0" w:left="839"/>
        <w:jc w:val="both"/>
        <w:rPr>
          <w:rFonts w:ascii="Calibri" w:hAnsi="Calibri"/>
          <w:sz w:val="24"/>
          <w:szCs w:val="24"/>
        </w:rPr>
      </w:pPr>
      <w:r>
        <w:rPr>
          <w:rFonts w:ascii="Calibri" w:hAnsi="Calibri"/>
          <w:sz w:val="24"/>
          <w:szCs w:val="24"/>
        </w:rPr>
        <w:t xml:space="preserve">4  </w:t>
      </w:r>
      <w:r>
        <w:rPr>
          <w:rFonts w:ascii="Calibri" w:hAnsi="Calibri"/>
          <w:sz w:val="32"/>
          <w:szCs w:val="32"/>
          <w:u w:val="single"/>
        </w:rPr>
        <w:t xml:space="preserve">-    </w:t>
      </w:r>
      <w:r>
        <w:rPr>
          <w:rFonts w:ascii="Calibri" w:hAnsi="Calibri"/>
          <w:b/>
          <w:sz w:val="28"/>
          <w:szCs w:val="28"/>
          <w:u w:val="single"/>
        </w:rPr>
        <w:t>di essere a conoscenza</w:t>
      </w:r>
      <w:r>
        <w:rPr>
          <w:rFonts w:ascii="Calibri" w:hAnsi="Calibri"/>
          <w:b/>
          <w:sz w:val="24"/>
          <w:szCs w:val="24"/>
          <w:u w:val="single"/>
        </w:rPr>
        <w:t xml:space="preserve">  che</w:t>
      </w:r>
      <w:r>
        <w:rPr>
          <w:rFonts w:ascii="Calibri" w:hAnsi="Calibri"/>
          <w:sz w:val="24"/>
          <w:szCs w:val="24"/>
          <w:u w:val="single"/>
        </w:rPr>
        <w:t xml:space="preserve"> </w:t>
      </w:r>
      <w:r>
        <w:rPr>
          <w:rFonts w:ascii="Calibri" w:hAnsi="Calibri"/>
          <w:b/>
          <w:sz w:val="28"/>
          <w:szCs w:val="28"/>
          <w:u w:val="single"/>
        </w:rPr>
        <w:t>la suddetta agevolazione comunale è ridotta in misura pari al 33,33% della tariffa</w:t>
      </w:r>
      <w:r>
        <w:rPr>
          <w:rFonts w:ascii="Calibri" w:hAnsi="Calibri"/>
          <w:b/>
          <w:sz w:val="24"/>
          <w:szCs w:val="24"/>
          <w:u w:val="single"/>
        </w:rPr>
        <w:t xml:space="preserve"> </w:t>
      </w:r>
      <w:r>
        <w:rPr>
          <w:rFonts w:ascii="Calibri" w:hAnsi="Calibri"/>
          <w:b/>
          <w:sz w:val="28"/>
          <w:szCs w:val="28"/>
          <w:u w:val="single"/>
        </w:rPr>
        <w:t>residuale</w:t>
      </w:r>
      <w:r>
        <w:rPr>
          <w:rFonts w:ascii="Calibri" w:hAnsi="Calibri"/>
          <w:b/>
          <w:sz w:val="24"/>
          <w:szCs w:val="24"/>
        </w:rPr>
        <w:t xml:space="preserve"> per i nuclei familiari aventi diritto </w:t>
      </w:r>
      <w:r>
        <w:rPr>
          <w:rFonts w:ascii="Calibri" w:hAnsi="Calibri"/>
          <w:b/>
          <w:sz w:val="24"/>
          <w:szCs w:val="24"/>
          <w:u w:val="single"/>
        </w:rPr>
        <w:t>anche</w:t>
      </w:r>
      <w:r>
        <w:rPr>
          <w:rFonts w:ascii="Calibri" w:hAnsi="Calibri"/>
          <w:b/>
          <w:sz w:val="24"/>
          <w:szCs w:val="24"/>
        </w:rPr>
        <w:t xml:space="preserve"> al c.d. «</w:t>
      </w:r>
      <w:r>
        <w:rPr>
          <w:rFonts w:ascii="Calibri" w:hAnsi="Calibri"/>
          <w:b/>
          <w:i/>
          <w:sz w:val="28"/>
          <w:szCs w:val="28"/>
        </w:rPr>
        <w:t>bonus sociale per i rifiuti</w:t>
      </w:r>
      <w:r>
        <w:rPr>
          <w:rFonts w:ascii="Calibri" w:hAnsi="Calibri"/>
          <w:b/>
          <w:sz w:val="24"/>
          <w:szCs w:val="24"/>
        </w:rPr>
        <w:t>» (*) (</w:t>
      </w:r>
      <w:r>
        <w:rPr>
          <w:rFonts w:ascii="Calibri" w:hAnsi="Calibri"/>
          <w:sz w:val="24"/>
          <w:szCs w:val="24"/>
        </w:rPr>
        <w:t xml:space="preserve">previsto dal D.P.C.M. 21 gennaio 2025, n. 24), che spetta nel caso in cui il valore ISEE non sia superiore ad € 9.796,00.=  o  ad € 20.000,00, in caso di presenza di almeno n. 4 figli a carico. </w:t>
      </w:r>
    </w:p>
    <w:p>
      <w:pPr>
        <w:pStyle w:val="ListParagraph"/>
        <w:tabs>
          <w:tab w:val="clear" w:pos="720"/>
          <w:tab w:val="left" w:pos="840" w:leader="none"/>
          <w:tab w:val="left" w:pos="9438" w:leader="none"/>
        </w:tabs>
        <w:spacing w:before="144" w:after="0"/>
        <w:ind w:hanging="0" w:left="839"/>
        <w:jc w:val="both"/>
        <w:rPr>
          <w:rFonts w:ascii="Calibri" w:hAnsi="Calibri"/>
          <w:color w:val="7030A0"/>
          <w:sz w:val="20"/>
          <w:szCs w:val="20"/>
        </w:rPr>
      </w:pPr>
      <w:r>
        <w:rPr>
          <w:rFonts w:ascii="Calibri" w:hAnsi="Calibri"/>
          <w:sz w:val="20"/>
          <w:szCs w:val="20"/>
        </w:rPr>
        <w:t>(*) Il «bonus sociale per i rifiuti» - (che viene attribuito d’ufficio) - dà diritto ad una riduzione della tariffa del 25%</w:t>
      </w:r>
      <w:r>
        <w:rPr>
          <w:rFonts w:ascii="Calibri" w:hAnsi="Calibri"/>
          <w:color w:val="000000"/>
          <w:sz w:val="20"/>
          <w:szCs w:val="20"/>
        </w:rPr>
        <w:t xml:space="preserve"> </w:t>
      </w:r>
      <w:r>
        <w:rPr>
          <w:rFonts w:ascii="Calibri" w:hAnsi="Calibri"/>
          <w:color w:val="000000"/>
          <w:sz w:val="20"/>
          <w:szCs w:val="20"/>
        </w:rPr>
        <w:t>L’agevolazione comunale (33,33%) viene applicata sulla tariffa che residua dopo l’applicazione del Bonus sociale, cosicché la riduzione effettiva complessivamente applicata, in caso di spettanza di entrambi i benefici, è comunque pari al 50%</w:t>
      </w:r>
    </w:p>
    <w:p>
      <w:pPr>
        <w:pStyle w:val="ListParagraph"/>
        <w:tabs>
          <w:tab w:val="clear" w:pos="720"/>
          <w:tab w:val="left" w:pos="840" w:leader="none"/>
          <w:tab w:val="left" w:pos="9438" w:leader="none"/>
        </w:tabs>
        <w:spacing w:before="144" w:after="0"/>
        <w:ind w:hanging="0" w:left="839"/>
        <w:jc w:val="both"/>
        <w:rPr>
          <w:rFonts w:ascii="Calibri" w:hAnsi="Calibri"/>
          <w:sz w:val="24"/>
          <w:szCs w:val="24"/>
        </w:rPr>
      </w:pPr>
      <w:r>
        <w:rPr>
          <w:rFonts w:ascii="Calibri" w:hAnsi="Calibri"/>
          <w:sz w:val="24"/>
          <w:szCs w:val="24"/>
        </w:rPr>
        <w:t xml:space="preserve">5 – Dichiaro altresì </w:t>
      </w:r>
      <w:r>
        <w:rPr>
          <w:rFonts w:ascii="Calibri" w:hAnsi="Calibri"/>
          <w:color w:val="000000"/>
          <w:sz w:val="24"/>
          <w:szCs w:val="24"/>
        </w:rPr>
        <w:t>(</w:t>
      </w:r>
      <w:r>
        <w:rPr>
          <w:rFonts w:ascii="Calibri" w:hAnsi="Calibri"/>
          <w:color w:val="000000"/>
          <w:sz w:val="24"/>
          <w:szCs w:val="24"/>
        </w:rPr>
        <w:t>Barrare una sola casella – obbligatorio):</w:t>
      </w:r>
    </w:p>
    <w:p>
      <w:pPr>
        <w:pStyle w:val="Normal"/>
        <w:rPr/>
      </w:pPr>
      <w:r>
        <w:rPr/>
        <w:tab/>
        <w:t xml:space="preserve">  ☐ AVERE debiti TARI accertati formalmente da Alia/Comune (mediante avviso di    </w:t>
        <w:tab/>
        <w:t xml:space="preserve"> </w:t>
        <w:tab/>
        <w:t>accertamento) superiori a €300,00 che non sto già pagando a rate</w:t>
      </w:r>
    </w:p>
    <w:p>
      <w:pPr>
        <w:pStyle w:val="Normal"/>
        <w:rPr/>
      </w:pPr>
      <w:r>
        <w:rPr/>
        <w:t xml:space="preserve"> </w:t>
      </w:r>
      <w:r>
        <w:rPr/>
        <w:tab/>
        <w:t xml:space="preserve"> ☐ NON AVERE debiti TARI accertati formalmente, oppure inferiori a €300,00, oppure già in                      pagamento a rate*</w:t>
      </w:r>
    </w:p>
    <w:p>
      <w:pPr>
        <w:pStyle w:val="ListParagraph"/>
        <w:tabs>
          <w:tab w:val="clear" w:pos="720"/>
          <w:tab w:val="left" w:pos="840" w:leader="none"/>
          <w:tab w:val="left" w:pos="9438" w:leader="none"/>
        </w:tabs>
        <w:spacing w:before="144" w:after="0"/>
        <w:ind w:hanging="0" w:left="840"/>
        <w:jc w:val="both"/>
        <w:rPr>
          <w:rFonts w:ascii="Calibri" w:hAnsi="Calibri"/>
          <w:sz w:val="24"/>
          <w:szCs w:val="24"/>
        </w:rPr>
      </w:pPr>
      <w:r>
        <w:rPr>
          <w:rFonts w:ascii="Calibri" w:hAnsi="Calibri"/>
          <w:sz w:val="24"/>
          <w:szCs w:val="24"/>
        </w:rPr>
        <w:t>6. di allegare alla presente domanda copia dei seguenti documenti:</w:t>
      </w:r>
    </w:p>
    <w:p>
      <w:pPr>
        <w:pStyle w:val="Normal"/>
        <w:tabs>
          <w:tab w:val="clear" w:pos="720"/>
          <w:tab w:val="left" w:pos="840" w:leader="none"/>
          <w:tab w:val="left" w:pos="9438" w:leader="none"/>
        </w:tabs>
        <w:spacing w:before="144" w:after="0"/>
        <w:ind w:left="840"/>
        <w:rPr>
          <w:rFonts w:ascii="Calibri" w:hAnsi="Calibri"/>
          <w:sz w:val="24"/>
          <w:szCs w:val="24"/>
        </w:rPr>
      </w:pPr>
      <w:r>
        <w:rPr>
          <w:rFonts w:ascii="Calibri" w:hAnsi="Calibri"/>
          <w:sz w:val="24"/>
          <w:szCs w:val="24"/>
        </w:rPr>
        <w:t xml:space="preserve">        </w:t>
      </w:r>
      <w:r>
        <w:rPr>
          <w:rFonts w:ascii="Calibri" w:hAnsi="Calibri"/>
          <w:sz w:val="24"/>
          <w:szCs w:val="24"/>
        </w:rPr>
        <w:t>- fotocopia documento d’identità</w:t>
      </w:r>
    </w:p>
    <w:p>
      <w:pPr>
        <w:pStyle w:val="Normal"/>
        <w:tabs>
          <w:tab w:val="clear" w:pos="720"/>
          <w:tab w:val="left" w:pos="840" w:leader="none"/>
          <w:tab w:val="left" w:pos="9438" w:leader="none"/>
        </w:tabs>
        <w:spacing w:before="144" w:after="0"/>
        <w:rPr>
          <w:rFonts w:ascii="Calibri" w:hAnsi="Calibri"/>
          <w:sz w:val="24"/>
          <w:szCs w:val="24"/>
        </w:rPr>
      </w:pPr>
      <w:r>
        <w:rPr>
          <w:rFonts w:ascii="Calibri" w:hAnsi="Calibri"/>
          <w:sz w:val="24"/>
          <w:szCs w:val="24"/>
        </w:rPr>
        <w:t xml:space="preserve">                       </w:t>
      </w:r>
      <w:r>
        <w:rPr>
          <w:rFonts w:ascii="Calibri" w:hAnsi="Calibri"/>
          <w:sz w:val="24"/>
          <w:szCs w:val="24"/>
        </w:rPr>
        <w:t>- copia attestazione ISEE ordinario in corso di validità</w:t>
      </w:r>
    </w:p>
    <w:p>
      <w:pPr>
        <w:pStyle w:val="Normal"/>
        <w:tabs>
          <w:tab w:val="clear" w:pos="720"/>
          <w:tab w:val="left" w:pos="840" w:leader="none"/>
          <w:tab w:val="left" w:pos="9438" w:leader="none"/>
        </w:tabs>
        <w:spacing w:before="144" w:after="0"/>
        <w:rPr>
          <w:rFonts w:ascii="Calibri" w:hAnsi="Calibri"/>
          <w:sz w:val="24"/>
          <w:szCs w:val="24"/>
        </w:rPr>
      </w:pPr>
      <w:r>
        <w:rPr>
          <w:rFonts w:ascii="Calibri" w:hAnsi="Calibri"/>
          <w:sz w:val="24"/>
          <w:szCs w:val="24"/>
        </w:rPr>
        <w:t xml:space="preserve">                       </w:t>
      </w:r>
      <w:r>
        <w:rPr>
          <w:rFonts w:ascii="Calibri" w:hAnsi="Calibri"/>
          <w:sz w:val="24"/>
          <w:szCs w:val="24"/>
        </w:rPr>
        <w:t>- altro ______________________________________</w:t>
      </w:r>
    </w:p>
    <w:p>
      <w:pPr>
        <w:pStyle w:val="Normal"/>
        <w:tabs>
          <w:tab w:val="clear" w:pos="720"/>
          <w:tab w:val="left" w:pos="7240" w:leader="none"/>
        </w:tabs>
        <w:spacing w:lineRule="exact" w:line="292" w:before="11" w:after="0"/>
        <w:ind w:left="477"/>
        <w:jc w:val="both"/>
        <w:rPr>
          <w:rFonts w:ascii="Calibri" w:hAnsi="Calibri"/>
          <w:sz w:val="24"/>
          <w:szCs w:val="24"/>
        </w:rPr>
      </w:pPr>
      <w:r>
        <w:rPr>
          <w:rFonts w:ascii="Calibri" w:hAnsi="Calibri"/>
          <w:sz w:val="24"/>
          <w:szCs w:val="24"/>
        </w:rPr>
      </w:r>
    </w:p>
    <w:p>
      <w:pPr>
        <w:pStyle w:val="Heading1"/>
        <w:tabs>
          <w:tab w:val="clear" w:pos="720"/>
          <w:tab w:val="left" w:pos="1003" w:leader="none"/>
          <w:tab w:val="left" w:pos="1466" w:leader="none"/>
          <w:tab w:val="left" w:pos="2037" w:leader="none"/>
          <w:tab w:val="left" w:pos="3420" w:leader="none"/>
          <w:tab w:val="left" w:pos="9359" w:leader="none"/>
        </w:tabs>
        <w:spacing w:before="212" w:after="0"/>
        <w:rPr/>
      </w:pPr>
      <w:r>
        <w:rPr>
          <w:b w:val="false"/>
          <w:bCs w:val="false"/>
        </w:rPr>
        <w:t>Data</w:t>
        <w:tab/>
        <w:t>/</w:t>
        <w:tab/>
        <w:t>/</w:t>
        <w:tab/>
        <w:tab/>
        <w:t xml:space="preserve">         Firma</w:t>
      </w:r>
      <w:r>
        <w:rPr>
          <w:b w:val="false"/>
          <w:bCs w:val="false"/>
          <w:spacing w:val="-4"/>
        </w:rPr>
        <w:t xml:space="preserve"> </w:t>
      </w:r>
      <w:r>
        <w:rPr>
          <w:b w:val="false"/>
          <w:bCs w:val="false"/>
        </w:rPr>
        <w:t>del</w:t>
      </w:r>
      <w:r>
        <w:rPr>
          <w:b w:val="false"/>
          <w:bCs w:val="false"/>
          <w:spacing w:val="-2"/>
        </w:rPr>
        <w:t xml:space="preserve"> </w:t>
      </w:r>
      <w:r>
        <w:rPr>
          <w:b w:val="false"/>
          <w:bCs w:val="false"/>
        </w:rPr>
        <w:t xml:space="preserve">richiedente </w:t>
      </w:r>
      <w:r>
        <w:rPr>
          <w:b w:val="false"/>
          <w:bCs w:val="false"/>
          <w:spacing w:val="3"/>
        </w:rPr>
        <w:t xml:space="preserve"> </w:t>
      </w:r>
      <w:r>
        <w:rPr>
          <w:b w:val="false"/>
          <w:bCs w:val="false"/>
          <w:w w:val="99"/>
        </w:rPr>
        <w:t xml:space="preserve"> </w:t>
      </w:r>
    </w:p>
    <w:p>
      <w:pPr>
        <w:pStyle w:val="Heading1"/>
        <w:tabs>
          <w:tab w:val="clear" w:pos="720"/>
          <w:tab w:val="left" w:pos="1003" w:leader="none"/>
          <w:tab w:val="left" w:pos="1466" w:leader="none"/>
          <w:tab w:val="left" w:pos="2037" w:leader="none"/>
          <w:tab w:val="left" w:pos="3659" w:leader="none"/>
          <w:tab w:val="left" w:pos="9359" w:leader="none"/>
        </w:tabs>
        <w:spacing w:before="212" w:after="0"/>
        <w:rPr>
          <w:b w:val="false"/>
          <w:bCs w:val="false"/>
          <w:w w:val="99"/>
        </w:rPr>
      </w:pPr>
      <w:r>
        <w:rPr>
          <w:b w:val="false"/>
          <w:bCs w:val="false"/>
          <w:w w:val="99"/>
        </w:rPr>
        <w:tab/>
        <w:tab/>
        <w:tab/>
        <w:tab/>
        <w:t>_________________________</w:t>
      </w:r>
    </w:p>
    <w:p>
      <w:pPr>
        <w:pStyle w:val="Heading1"/>
        <w:tabs>
          <w:tab w:val="clear" w:pos="720"/>
          <w:tab w:val="left" w:pos="1003" w:leader="none"/>
          <w:tab w:val="left" w:pos="1466" w:leader="none"/>
          <w:tab w:val="left" w:pos="2037" w:leader="none"/>
          <w:tab w:val="left" w:pos="3659" w:leader="none"/>
          <w:tab w:val="left" w:pos="9359" w:leader="none"/>
        </w:tabs>
        <w:spacing w:before="212" w:after="0"/>
        <w:rPr>
          <w:b w:val="false"/>
          <w:bCs w:val="false"/>
        </w:rPr>
      </w:pPr>
      <w:r>
        <w:rPr>
          <w:b w:val="false"/>
          <w:bCs w:val="false"/>
        </w:rPr>
        <w:tab/>
      </w:r>
    </w:p>
    <w:p>
      <w:pPr>
        <w:pStyle w:val="BodyText"/>
        <w:spacing w:before="101" w:after="0"/>
        <w:ind w:left="180" w:right="246"/>
        <w:jc w:val="both"/>
        <w:rPr/>
      </w:pPr>
      <w:r>
        <w:rPr>
          <w:rFonts w:ascii="Calibri" w:hAnsi="Calibri"/>
          <w:b/>
          <w:sz w:val="16"/>
          <w:szCs w:val="16"/>
        </w:rPr>
        <w:t>I</w:t>
      </w:r>
      <w:r>
        <w:rPr>
          <w:rFonts w:ascii="Calibri" w:hAnsi="Calibri"/>
          <w:b/>
          <w:bCs/>
          <w:sz w:val="16"/>
          <w:szCs w:val="16"/>
        </w:rPr>
        <w:t>nformativa Privacy:</w:t>
      </w:r>
      <w:r>
        <w:rPr>
          <w:rFonts w:ascii="Calibri" w:hAnsi="Calibri"/>
          <w:b/>
          <w:sz w:val="16"/>
          <w:szCs w:val="16"/>
        </w:rPr>
        <w:t xml:space="preserve"> </w:t>
      </w:r>
      <w:r>
        <w:rPr>
          <w:rFonts w:ascii="Calibri" w:hAnsi="Calibri"/>
          <w:sz w:val="16"/>
          <w:szCs w:val="16"/>
        </w:rPr>
        <w:t xml:space="preserve">Ai sensi degli artt. 13 e 14 del GDPR (General Data Protection Regulation) 2016/679 e della normativa nazionale: i dati personali sono richiesti, raccolti e trattati per lo svolgimento di funzioni e attività istituzionali connesse a procedimenti amministrativi in materia di entrate tributarie dell’Ente, e, ai sensi dell’art. 6 comma 1 lett. (e) del GDPR, il trattamento non necessita di consenso; il loro conferimento è obbligatorio in quanto essi sono indispensabili per l'esecuzione delle suddette attività. Il trattamento sarà effettuato con strumenti informatici, su supporti cartacei e su ogni altro tipo di supporto idoneo, per le finalità previste dal Regolamento (UE) 2016/679 (GDPR), in particolare per l'esecuzione dei propri compiti di interesse pubblico o comunque connessi all'esercizio dei propri pubblici poteri, ivi incluse le finalità di archiviazione, di ricerca storica e di analisi per scopi statistici. I dati saranno comunicati a terzi e diffusi nei soli casi previsti dalla vigente normativa generale o di settore o se risulta necessario per lo svolgimento delle attività sopra richiamate. I dati saranno trattati per tutto il tempo necessario all'erogazione della prestazione o del servizio e, successivamente alla conclusione del procedimento o del servizio erogato, i dati saranno conservati in conformità alle norme sulla conservazione della documentazione amministrativa. Contitolari del trattamento sono l’Unione Comunale del Chianti Fiorentino ed il Comune di Barberino TavarnelleIl Responsabile della protezione dei dati del Comune di Barberino Tavarnelle è l’Avv. Guido Paratico - Tel: 03761577119 - E-mail: </w:t>
      </w:r>
      <w:hyperlink r:id="rId3">
        <w:r>
          <w:rPr>
            <w:rStyle w:val="Hyperlink"/>
            <w:rFonts w:ascii="Calibri" w:hAnsi="Calibri"/>
            <w:sz w:val="16"/>
            <w:szCs w:val="16"/>
          </w:rPr>
          <w:t>consulenza@entionline.it</w:t>
        </w:r>
      </w:hyperlink>
      <w:r>
        <w:rPr>
          <w:rFonts w:ascii="Calibri" w:hAnsi="Calibri"/>
          <w:sz w:val="16"/>
          <w:szCs w:val="16"/>
        </w:rPr>
        <w:t>). In ogni momento potrà esercitare i Suoi diritti di accesso ai dati personali e di opposizione al trattamento, nei confronti del Titolare del trattamento, ai sensi degli artt. 15, 16, 17, 18, 20,21 e 77 del GDPR (General Data Protection Regulation) 2016</w:t>
      </w:r>
    </w:p>
    <w:p>
      <w:pPr>
        <w:pStyle w:val="BodyText"/>
        <w:spacing w:before="101" w:after="0"/>
        <w:ind w:left="0" w:right="246"/>
        <w:jc w:val="both"/>
        <w:rPr>
          <w:rFonts w:ascii="Calibri" w:hAnsi="Calibri"/>
          <w:b/>
          <w:sz w:val="18"/>
          <w:szCs w:val="12"/>
          <w:lang w:eastAsia="it-IT"/>
        </w:rPr>
      </w:pPr>
      <w:r>
        <w:rPr>
          <w:rFonts w:ascii="Calibri" w:hAnsi="Calibri"/>
          <w:b/>
          <w:sz w:val="18"/>
          <w:szCs w:val="12"/>
          <w:lang w:eastAsia="it-IT"/>
        </w:rPr>
        <w:t xml:space="preserve">     </w:t>
      </w:r>
      <w:r>
        <w:rPr>
          <w:rFonts w:ascii="Calibri" w:hAnsi="Calibri"/>
          <w:b/>
          <w:sz w:val="18"/>
          <w:szCs w:val="12"/>
          <w:lang w:eastAsia="it-IT"/>
        </w:rPr>
        <w:t>MODALITA’ DI PRESENTAZIONE DELLA DOMANDA:</w:t>
      </w:r>
    </w:p>
    <w:p>
      <w:pPr>
        <w:pStyle w:val="BodyText"/>
        <w:spacing w:before="101" w:after="0"/>
        <w:ind w:left="180" w:right="246"/>
        <w:jc w:val="both"/>
        <w:rPr>
          <w:rFonts w:ascii="Calibri" w:hAnsi="Calibri"/>
          <w:b/>
          <w:sz w:val="18"/>
          <w:szCs w:val="12"/>
          <w:lang w:eastAsia="it-IT"/>
        </w:rPr>
      </w:pPr>
      <w:r>
        <w:rPr>
          <w:rFonts w:ascii="Calibri" w:hAnsi="Calibri"/>
          <w:sz w:val="18"/>
          <w:lang w:eastAsia="it-IT"/>
        </w:rPr>
        <w:t>Le domande devono essere presentate  con le seguenti modalità:</w:t>
      </w:r>
    </w:p>
    <w:p>
      <w:pPr>
        <w:pStyle w:val="Normal"/>
        <w:ind w:left="180"/>
        <w:rPr/>
      </w:pPr>
      <w:r>
        <w:rPr>
          <w:rFonts w:ascii="Calibri" w:hAnsi="Calibri"/>
          <w:sz w:val="18"/>
          <w:lang w:eastAsia="it-IT"/>
        </w:rPr>
        <w:t>- all’Ufficio Protocollo del Comune  P.zza Matteotti ,39 Tavarnelle – Via Cassia, 49 Barberino  Orario dal Lunedì al Venerdì dalle ore 8:30 alle ore 12:30 e il martedì e Giovedì dalle ore 15:30 alle ore 17:30.</w:t>
      </w:r>
    </w:p>
    <w:p>
      <w:pPr>
        <w:pStyle w:val="Normal"/>
        <w:ind w:left="180"/>
        <w:rPr/>
      </w:pPr>
      <w:r>
        <w:rPr>
          <w:rFonts w:ascii="Calibri" w:hAnsi="Calibri"/>
          <w:sz w:val="18"/>
          <w:lang w:eastAsia="it-IT"/>
        </w:rPr>
        <w:t>A mezzo raccomandata A/R da inviarsi al Comune di Barberino Tavarnelle  Ufficio Tributi – P.zza Giacomo Matteotti,39 – 50028 - Barberino Tavarnelle.</w:t>
      </w:r>
    </w:p>
    <w:p>
      <w:pPr>
        <w:pStyle w:val="Normal"/>
        <w:ind w:left="180"/>
        <w:rPr/>
      </w:pPr>
      <w:r>
        <w:rPr>
          <w:rFonts w:ascii="Calibri" w:hAnsi="Calibri"/>
          <w:sz w:val="18"/>
          <w:lang w:eastAsia="it-IT"/>
        </w:rPr>
        <w:t>- A mezzo PEC all’indirizzo unionechiantifiorentino@postacert.toscana.it , allegando il documento d’identità</w:t>
      </w:r>
    </w:p>
    <w:p>
      <w:pPr>
        <w:pStyle w:val="Normal"/>
        <w:ind w:left="180"/>
        <w:rPr>
          <w:rFonts w:ascii="Calibri" w:hAnsi="Calibri"/>
          <w:sz w:val="18"/>
          <w:lang w:eastAsia="it-IT"/>
        </w:rPr>
      </w:pPr>
      <w:r>
        <w:rPr>
          <w:rFonts w:ascii="Calibri" w:hAnsi="Calibri"/>
          <w:sz w:val="18"/>
          <w:lang w:eastAsia="it-IT"/>
        </w:rPr>
      </w:r>
    </w:p>
    <w:p>
      <w:pPr>
        <w:pStyle w:val="Normal"/>
        <w:ind w:left="180"/>
        <w:rPr>
          <w:b/>
          <w:bCs/>
        </w:rPr>
      </w:pPr>
      <w:r>
        <w:rPr>
          <w:rFonts w:ascii="Calibri" w:hAnsi="Calibri"/>
          <w:b/>
          <w:bCs/>
          <w:sz w:val="18"/>
          <w:lang w:eastAsia="it-IT"/>
        </w:rPr>
        <w:t>N.B: Non saranno ritenute valide le domande inviate tramite mail ordinaria o con modalità diverse da quelle indicate.</w:t>
      </w:r>
    </w:p>
    <w:p>
      <w:pPr>
        <w:pStyle w:val="BodyText"/>
        <w:spacing w:before="101" w:after="0"/>
        <w:ind w:left="180" w:right="246"/>
        <w:jc w:val="both"/>
        <w:rPr>
          <w:rFonts w:ascii="Calibri" w:hAnsi="Calibri"/>
          <w:sz w:val="16"/>
          <w:szCs w:val="16"/>
        </w:rPr>
      </w:pPr>
      <w:r>
        <w:rPr>
          <w:rFonts w:ascii="Calibri" w:hAnsi="Calibri"/>
          <w:sz w:val="16"/>
          <w:szCs w:val="16"/>
        </w:rPr>
      </w:r>
    </w:p>
    <w:p>
      <w:pPr>
        <w:pStyle w:val="BodyText"/>
        <w:spacing w:before="1" w:after="283"/>
        <w:ind w:left="151" w:right="246"/>
        <w:jc w:val="both"/>
        <w:rPr>
          <w:rFonts w:ascii="Calibri" w:hAnsi="Calibri"/>
          <w:b/>
          <w:sz w:val="22"/>
          <w:szCs w:val="22"/>
        </w:rPr>
      </w:pPr>
      <w:r>
        <w:rPr>
          <w:rFonts w:ascii="Calibri" w:hAnsi="Calibri"/>
          <w:b/>
          <w:sz w:val="22"/>
          <w:szCs w:val="22"/>
        </w:rPr>
        <w:t>SI RICORDA CHE LA DOMANDA HA VALIDITA’ ANNUALE, PERTANTO DEVE ESSERE RIPRESENTATA OGNI ANNO , COMPLETA DI TUTTA LA DOCUMENTAZIONE, NEL RISPETTO DEI TERMINI PREVISTI DAL REGOLAMENTO COMUNALE TARI  VIGENTE.</w:t>
      </w:r>
    </w:p>
    <w:sectPr>
      <w:type w:val="nextPage"/>
      <w:pgSz w:w="11906" w:h="16838"/>
      <w:pgMar w:left="1021" w:right="919" w:gutter="0" w:header="0" w:top="454" w:footer="0" w:bottom="278"/>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swiss"/>
    <w:pitch w:val="variable"/>
  </w:font>
  <w:font w:name="Tahoma">
    <w:charset w:val="00"/>
    <w:family w:val="swiss"/>
    <w:pitch w:val="variable"/>
  </w:font>
  <w:font w:name="Cambria">
    <w:charset w:val="00"/>
    <w:family w:val="roman"/>
    <w:pitch w:val="variable"/>
  </w:font>
  <w:font w:name="OpenSymbol">
    <w:altName w:val="Arial Unicode MS"/>
    <w:charset w:val="00"/>
    <w:family w:val="swiss"/>
    <w:pitch w:val="variable"/>
  </w:font>
  <w:font w:name="Liberation Sans">
    <w:altName w:val="Arial"/>
    <w:charset w:val="00"/>
    <w:family w:val="swiss"/>
    <w:pitch w:val="variable"/>
  </w:font>
  <w:font w:name="Verdana">
    <w:charset w:val="00"/>
    <w:family w:val="swiss"/>
    <w:pitch w:val="variable"/>
  </w:font>
</w:fonts>
</file>

<file path=word/settings.xml><?xml version="1.0" encoding="utf-8"?>
<w:settings xmlns:w="http://schemas.openxmlformats.org/wordprocessingml/2006/main">
  <w:zoom w:percent="140"/>
  <w:defaultTabStop w:val="720"/>
  <w:autoHyphenation w:val="true"/>
  <w:hyphenationZone w:val="283"/>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2"/>
        <w:szCs w:val="22"/>
        <w:lang w:val="it-IT" w:eastAsia="it-IT"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semiHidden="0" w:unhideWhenUsed="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uiPriority="0" w:semiHidden="0" w:unhideWhenUsed="0" w:qFormat="1"/>
    <w:lsdException w:name="Emphasis" w:locked="1" w:uiPriority="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323fe"/>
    <w:pPr>
      <w:widowControl w:val="false"/>
      <w:suppressAutoHyphens w:val="true"/>
      <w:bidi w:val="0"/>
      <w:spacing w:before="0" w:after="0"/>
      <w:jc w:val="left"/>
    </w:pPr>
    <w:rPr>
      <w:rFonts w:ascii="Tahoma" w:hAnsi="Tahoma" w:cs="Tahoma" w:eastAsia="Calibri"/>
      <w:color w:val="auto"/>
      <w:kern w:val="0"/>
      <w:sz w:val="22"/>
      <w:szCs w:val="22"/>
      <w:lang w:eastAsia="en-US" w:val="it-IT" w:bidi="ar-SA"/>
    </w:rPr>
  </w:style>
  <w:style w:type="paragraph" w:styleId="Heading1">
    <w:name w:val="heading 1"/>
    <w:basedOn w:val="Normal"/>
    <w:link w:val="Titolo1Carattere"/>
    <w:uiPriority w:val="99"/>
    <w:qFormat/>
    <w:rsid w:val="00f323fe"/>
    <w:pPr>
      <w:ind w:left="119"/>
      <w:outlineLvl w:val="0"/>
    </w:pPr>
    <w:rPr>
      <w:rFonts w:ascii="Calibri" w:hAnsi="Calibri" w:cs="Calibri"/>
      <w:b/>
      <w:bCs/>
      <w:sz w:val="24"/>
      <w:szCs w:val="24"/>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uiPriority w:val="99"/>
    <w:qFormat/>
    <w:locked/>
    <w:rsid w:val="00f323fe"/>
    <w:rPr>
      <w:rFonts w:ascii="Cambria" w:hAnsi="Cambria" w:cs="Cambria"/>
      <w:b/>
      <w:bCs/>
      <w:kern w:val="2"/>
      <w:sz w:val="32"/>
      <w:szCs w:val="32"/>
      <w:lang w:eastAsia="en-US"/>
    </w:rPr>
  </w:style>
  <w:style w:type="character" w:styleId="BodyTextChar" w:customStyle="1">
    <w:name w:val="Body Text Char"/>
    <w:uiPriority w:val="99"/>
    <w:semiHidden/>
    <w:qFormat/>
    <w:locked/>
    <w:rsid w:val="00f323fe"/>
    <w:rPr>
      <w:rFonts w:ascii="Tahoma" w:hAnsi="Tahoma"/>
      <w:lang w:eastAsia="en-US"/>
    </w:rPr>
  </w:style>
  <w:style w:type="character" w:styleId="TitoloCarattere" w:customStyle="1">
    <w:name w:val="Titolo Carattere"/>
    <w:basedOn w:val="DefaultParagraphFont"/>
    <w:uiPriority w:val="99"/>
    <w:qFormat/>
    <w:locked/>
    <w:rsid w:val="00f323fe"/>
    <w:rPr>
      <w:rFonts w:ascii="Cambria" w:hAnsi="Cambria" w:cs="Cambria"/>
      <w:b/>
      <w:bCs/>
      <w:kern w:val="2"/>
      <w:sz w:val="32"/>
      <w:szCs w:val="32"/>
      <w:lang w:eastAsia="en-US"/>
    </w:rPr>
  </w:style>
  <w:style w:type="character" w:styleId="Hyperlink">
    <w:name w:val="Hyperlink"/>
    <w:basedOn w:val="DefaultParagraphFont"/>
    <w:uiPriority w:val="99"/>
    <w:rsid w:val="00cd110b"/>
    <w:rPr>
      <w:rFonts w:cs="Times New Roman"/>
      <w:color w:val="000080"/>
      <w:u w:val="single"/>
    </w:rPr>
  </w:style>
  <w:style w:type="character" w:styleId="Puntiuser" w:customStyle="1">
    <w:name w:val="Punti (user)"/>
    <w:uiPriority w:val="99"/>
    <w:qFormat/>
    <w:rsid w:val="00cd110b"/>
    <w:rPr>
      <w:rFonts w:ascii="OpenSymbol" w:hAnsi="OpenSymbol"/>
    </w:rPr>
  </w:style>
  <w:style w:type="character" w:styleId="TitleChar1" w:customStyle="1">
    <w:name w:val="Title Char1"/>
    <w:basedOn w:val="DefaultParagraphFont"/>
    <w:uiPriority w:val="99"/>
    <w:qFormat/>
    <w:locked/>
    <w:rsid w:val="00f85094"/>
    <w:rPr>
      <w:rFonts w:ascii="Cambria" w:hAnsi="Cambria" w:cs="Times New Roman"/>
      <w:b/>
      <w:bCs/>
      <w:kern w:val="2"/>
      <w:sz w:val="32"/>
      <w:szCs w:val="32"/>
      <w:lang w:eastAsia="en-US"/>
    </w:rPr>
  </w:style>
  <w:style w:type="character" w:styleId="CorpotestoCarattere" w:customStyle="1">
    <w:name w:val="Corpo testo Carattere"/>
    <w:basedOn w:val="DefaultParagraphFont"/>
    <w:uiPriority w:val="99"/>
    <w:semiHidden/>
    <w:qFormat/>
    <w:locked/>
    <w:rsid w:val="00f85094"/>
    <w:rPr>
      <w:rFonts w:ascii="Tahoma" w:hAnsi="Tahoma" w:cs="Tahoma"/>
      <w:lang w:eastAsia="en-US"/>
    </w:rPr>
  </w:style>
  <w:style w:type="character" w:styleId="TestofumettoCarattere" w:customStyle="1">
    <w:name w:val="Testo fumetto Carattere"/>
    <w:basedOn w:val="DefaultParagraphFont"/>
    <w:link w:val="BalloonText"/>
    <w:uiPriority w:val="99"/>
    <w:semiHidden/>
    <w:qFormat/>
    <w:locked/>
    <w:rsid w:val="00f85094"/>
    <w:rPr>
      <w:rFonts w:ascii="Times New Roman" w:hAnsi="Times New Roman" w:cs="Tahoma"/>
      <w:sz w:val="2"/>
      <w:lang w:eastAsia="en-US"/>
    </w:rPr>
  </w:style>
  <w:style w:type="paragraph" w:styleId="Titolo" w:customStyle="1">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CorpotestoCarattere"/>
    <w:uiPriority w:val="99"/>
    <w:rsid w:val="00f323fe"/>
    <w:pPr>
      <w:spacing w:before="1" w:after="0"/>
      <w:ind w:left="151"/>
    </w:pPr>
    <w:rPr>
      <w:rFonts w:cs="Times New Roman"/>
      <w:sz w:val="20"/>
      <w:szCs w:val="20"/>
    </w:rPr>
  </w:style>
  <w:style w:type="paragraph" w:styleId="List">
    <w:name w:val="List"/>
    <w:basedOn w:val="BodyText"/>
    <w:uiPriority w:val="99"/>
    <w:rsid w:val="00cd110b"/>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customStyle="1">
    <w:name w:val="Indice"/>
    <w:basedOn w:val="Normal"/>
    <w:qFormat/>
    <w:pPr>
      <w:suppressLineNumbers/>
    </w:pPr>
    <w:rPr>
      <w:rFonts w:cs="Lucida Sans"/>
    </w:rPr>
  </w:style>
  <w:style w:type="paragraph" w:styleId="Title">
    <w:name w:val="Title"/>
    <w:basedOn w:val="Normal"/>
    <w:next w:val="BodyText"/>
    <w:link w:val="TitoloCarattere"/>
    <w:uiPriority w:val="99"/>
    <w:qFormat/>
    <w:rsid w:val="00f323fe"/>
    <w:pPr>
      <w:spacing w:before="40" w:after="0"/>
      <w:ind w:left="3119" w:right="3209"/>
      <w:jc w:val="center"/>
    </w:pPr>
    <w:rPr>
      <w:rFonts w:ascii="Calibri" w:hAnsi="Calibri" w:cs="Calibri"/>
      <w:b/>
      <w:bCs/>
      <w:sz w:val="30"/>
      <w:szCs w:val="30"/>
    </w:rPr>
  </w:style>
  <w:style w:type="paragraph" w:styleId="Indiceuser" w:customStyle="1">
    <w:name w:val="Indice (user)"/>
    <w:basedOn w:val="Normal"/>
    <w:uiPriority w:val="99"/>
    <w:qFormat/>
    <w:rsid w:val="00cd110b"/>
    <w:pPr>
      <w:suppressLineNumbers/>
    </w:pPr>
    <w:rPr>
      <w:rFonts w:cs="Lucida Sans"/>
    </w:rPr>
  </w:style>
  <w:style w:type="paragraph" w:styleId="caption1" w:customStyle="1">
    <w:name w:val="caption1"/>
    <w:basedOn w:val="Normal"/>
    <w:qFormat/>
    <w:pPr>
      <w:suppressLineNumbers/>
      <w:spacing w:before="120" w:after="120"/>
    </w:pPr>
    <w:rPr>
      <w:rFonts w:cs="Lucida Sans"/>
      <w:i/>
      <w:iCs/>
      <w:sz w:val="24"/>
      <w:szCs w:val="24"/>
    </w:rPr>
  </w:style>
  <w:style w:type="paragraph" w:styleId="caption11" w:customStyle="1">
    <w:name w:val="caption11"/>
    <w:basedOn w:val="Normal"/>
    <w:uiPriority w:val="99"/>
    <w:qFormat/>
    <w:rsid w:val="00cd110b"/>
    <w:pPr>
      <w:suppressLineNumbers/>
      <w:spacing w:before="120" w:after="120"/>
    </w:pPr>
    <w:rPr>
      <w:rFonts w:cs="Lucida Sans"/>
      <w:i/>
      <w:iCs/>
      <w:sz w:val="24"/>
      <w:szCs w:val="24"/>
    </w:rPr>
  </w:style>
  <w:style w:type="paragraph" w:styleId="ListParagraph">
    <w:name w:val="List Paragraph"/>
    <w:basedOn w:val="Normal"/>
    <w:uiPriority w:val="99"/>
    <w:qFormat/>
    <w:rsid w:val="00f323fe"/>
    <w:pPr>
      <w:spacing w:before="1" w:after="0"/>
      <w:ind w:hanging="109" w:left="256"/>
    </w:pPr>
    <w:rPr/>
  </w:style>
  <w:style w:type="paragraph" w:styleId="TableParagraph" w:customStyle="1">
    <w:name w:val="Table Paragraph"/>
    <w:basedOn w:val="Normal"/>
    <w:uiPriority w:val="99"/>
    <w:qFormat/>
    <w:rsid w:val="00f323fe"/>
    <w:pPr>
      <w:ind w:left="23"/>
    </w:pPr>
    <w:rPr/>
  </w:style>
  <w:style w:type="paragraph" w:styleId="BalloonText">
    <w:name w:val="Balloon Text"/>
    <w:basedOn w:val="Normal"/>
    <w:link w:val="TestofumettoCarattere"/>
    <w:uiPriority w:val="99"/>
    <w:semiHidden/>
    <w:qFormat/>
    <w:rsid w:val="00200309"/>
    <w:pPr/>
    <w:rPr>
      <w:sz w:val="16"/>
      <w:szCs w:val="16"/>
    </w:rPr>
  </w:style>
  <w:style w:type="paragraph" w:styleId="Contenutocorniceuser" w:customStyle="1">
    <w:name w:val="Contenuto cornice (user)"/>
    <w:basedOn w:val="Normal"/>
    <w:qFormat/>
    <w:pPr/>
    <w:rPr/>
  </w:style>
  <w:style w:type="paragraph" w:styleId="Tabellanormale1" w:customStyle="1">
    <w:name w:val="Tabella normale1"/>
    <w:qFormat/>
    <w:pPr>
      <w:widowControl/>
      <w:suppressAutoHyphens w:val="true"/>
      <w:bidi w:val="0"/>
      <w:spacing w:before="0" w:after="0"/>
      <w:jc w:val="left"/>
    </w:pPr>
    <w:rPr>
      <w:rFonts w:ascii="Times New Roman" w:hAnsi="Times New Roman" w:eastAsia="Calibri" w:cs="Times New Roman"/>
      <w:color w:val="auto"/>
      <w:kern w:val="0"/>
      <w:sz w:val="20"/>
      <w:szCs w:val="20"/>
      <w:lang w:val="it-IT" w:eastAsia="it-IT" w:bidi="ar-SA"/>
    </w:rPr>
  </w:style>
  <w:style w:type="paragraph" w:styleId="NormaleDelibera" w:customStyle="1">
    <w:name w:val="NormaleDelibera"/>
    <w:basedOn w:val="Normal"/>
    <w:qFormat/>
    <w:rsid w:val="00872f4b"/>
    <w:pPr>
      <w:widowControl/>
      <w:spacing w:lineRule="auto" w:line="242" w:before="0" w:after="5"/>
      <w:ind w:hanging="10" w:left="24" w:right="81"/>
      <w:jc w:val="both"/>
    </w:pPr>
    <w:rPr>
      <w:rFonts w:ascii="Verdana" w:hAnsi="Verdana" w:eastAsia="Verdana" w:cs="Verdana"/>
      <w:color w:val="000000"/>
      <w:lang w:val="en-US" w:eastAsia="ar-SA"/>
    </w:rPr>
  </w:style>
  <w:style w:type="numbering" w:styleId="Nessunelenco" w:customStyle="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consulenza@entionline.it"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199</TotalTime>
  <Application>LibreOffice/25.2.5.2$Windows_X86_64 LibreOffice_project/03d19516eb2e1dd5d4ccd751a0d6f35f35e08022</Application>
  <AppVersion>15.0000</AppVersion>
  <Pages>2</Pages>
  <Words>902</Words>
  <Characters>5335</Characters>
  <CharactersWithSpaces>6508</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2025-05-22T17:45:00Z</dcterms:created>
  <dc:creator>r.borri</dc:creator>
  <dc:description/>
  <dc:language>it-IT</dc:language>
  <cp:lastModifiedBy/>
  <cp:lastPrinted>2024-10-21T12:04:00Z</cp:lastPrinted>
  <dcterms:modified xsi:type="dcterms:W3CDTF">2026-07-31T10:09:52Z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file>