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Adesione convenzioni CONSIP o gestione affidamenti sul portale START della Regione Toscana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 Borgianni Alessandro</w:t>
            </w:r>
          </w:p>
          <w:p>
            <w:pPr>
              <w:pStyle w:val="Normal"/>
              <w:widowControl w:val="false"/>
              <w:jc w:val="both"/>
              <w:rPr/>
            </w:pPr>
            <w:r>
              <w:rPr>
                <w:sz w:val="22"/>
                <w:szCs w:val="22"/>
              </w:rPr>
              <w:t xml:space="preserve">Sig. Conforti Stefano </w:t>
            </w:r>
          </w:p>
          <w:p>
            <w:pPr>
              <w:pStyle w:val="Normal"/>
              <w:widowControl w:val="false"/>
              <w:jc w:val="both"/>
              <w:rPr/>
            </w:pPr>
            <w:r>
              <w:rPr>
                <w:sz w:val="22"/>
                <w:szCs w:val="22"/>
              </w:rPr>
              <w:t xml:space="preserve">Sig.ra Vergelli Serena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Adesione convenzioni CONSIP o gestione affidamenti sul portale START della Regione Toscana.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4532</Words>
  <Characters>27324</Characters>
  <CharactersWithSpaces>31784</CharactersWithSpaces>
  <Paragraphs>126</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2025-07-24T14:42:09Z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